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F1AB" w14:textId="3989A7C2" w:rsidR="00AD0A10" w:rsidRDefault="00BD4E91" w:rsidP="005E7535">
      <w:pPr>
        <w:pStyle w:val="Nagwek1"/>
        <w:numPr>
          <w:ilvl w:val="0"/>
          <w:numId w:val="0"/>
        </w:numPr>
      </w:pPr>
      <w:r>
        <w:t xml:space="preserve">Informacja dla </w:t>
      </w:r>
      <w:r w:rsidR="000D2696">
        <w:t>pacjenta o procedurze</w:t>
      </w:r>
      <w:r w:rsidR="00AD0A10">
        <w:t xml:space="preserve"> autologicznego zastosowania komó</w:t>
      </w:r>
      <w:r w:rsidR="00AD0A10" w:rsidRPr="00FE42DF">
        <w:t xml:space="preserve">rek </w:t>
      </w:r>
      <w:r w:rsidR="00AD0A10">
        <w:t>BM-Lin−1</w:t>
      </w:r>
    </w:p>
    <w:p w14:paraId="50678FC3" w14:textId="77777777" w:rsidR="000D2696" w:rsidRPr="00E15454" w:rsidRDefault="000D2696" w:rsidP="00E15454">
      <w:pPr>
        <w:spacing w:line="360" w:lineRule="auto"/>
        <w:rPr>
          <w:rFonts w:ascii="Arial" w:hAnsi="Arial" w:cs="Arial"/>
          <w:sz w:val="22"/>
          <w:szCs w:val="22"/>
        </w:rPr>
      </w:pPr>
      <w:r w:rsidRPr="00E15454">
        <w:rPr>
          <w:rFonts w:ascii="Arial" w:hAnsi="Arial" w:cs="Arial"/>
          <w:sz w:val="22"/>
          <w:szCs w:val="22"/>
        </w:rPr>
        <w:t>Szanowna/y Pani/Panie!</w:t>
      </w:r>
    </w:p>
    <w:p w14:paraId="300312B8" w14:textId="77777777" w:rsidR="000D2696" w:rsidRPr="00E15454" w:rsidRDefault="000D2696" w:rsidP="00E15454">
      <w:pPr>
        <w:spacing w:line="360" w:lineRule="auto"/>
        <w:rPr>
          <w:rFonts w:ascii="Arial" w:hAnsi="Arial" w:cs="Arial"/>
          <w:sz w:val="22"/>
          <w:szCs w:val="22"/>
        </w:rPr>
      </w:pPr>
    </w:p>
    <w:p w14:paraId="00F1DF62" w14:textId="77777777" w:rsidR="000D2696" w:rsidRPr="00E15454" w:rsidRDefault="000D2696" w:rsidP="00E15454">
      <w:pPr>
        <w:spacing w:line="360" w:lineRule="auto"/>
        <w:rPr>
          <w:rFonts w:ascii="Arial" w:hAnsi="Arial" w:cs="Arial"/>
          <w:sz w:val="22"/>
          <w:szCs w:val="22"/>
        </w:rPr>
      </w:pPr>
      <w:r w:rsidRPr="00E15454">
        <w:rPr>
          <w:rFonts w:ascii="Arial" w:hAnsi="Arial" w:cs="Arial"/>
          <w:sz w:val="22"/>
          <w:szCs w:val="22"/>
        </w:rPr>
        <w:t>Proponujemy Pani/Panu udział w eksperymencie medycznym pt.:</w:t>
      </w:r>
    </w:p>
    <w:p w14:paraId="5A137177" w14:textId="77777777" w:rsidR="000D2696" w:rsidRPr="00E15454" w:rsidRDefault="000D2696" w:rsidP="005E7535">
      <w:pPr>
        <w:pStyle w:val="Nagwek2"/>
        <w:numPr>
          <w:ilvl w:val="0"/>
          <w:numId w:val="0"/>
        </w:numPr>
        <w:spacing w:line="360" w:lineRule="auto"/>
        <w:ind w:left="284" w:hanging="284"/>
        <w:jc w:val="center"/>
        <w:rPr>
          <w:rFonts w:cs="Arial"/>
          <w:b w:val="0"/>
          <w:sz w:val="22"/>
          <w:szCs w:val="22"/>
          <w:u w:val="single"/>
        </w:rPr>
      </w:pPr>
      <w:r w:rsidRPr="00E15454">
        <w:rPr>
          <w:rFonts w:cs="Arial"/>
          <w:b w:val="0"/>
          <w:sz w:val="22"/>
          <w:szCs w:val="22"/>
          <w:u w:val="single"/>
        </w:rPr>
        <w:t>„Terapia komórkowa w chorobach zwyrodnieniowych siatkówki oka”</w:t>
      </w:r>
    </w:p>
    <w:p w14:paraId="36F4CB48" w14:textId="77777777" w:rsidR="000D2696" w:rsidRPr="00E15454" w:rsidRDefault="000D2696" w:rsidP="00E15454">
      <w:pPr>
        <w:spacing w:line="360" w:lineRule="auto"/>
        <w:rPr>
          <w:rFonts w:ascii="Arial" w:hAnsi="Arial" w:cs="Arial"/>
          <w:sz w:val="22"/>
          <w:szCs w:val="22"/>
        </w:rPr>
      </w:pPr>
    </w:p>
    <w:p w14:paraId="6827616B" w14:textId="76C40365" w:rsidR="000D2696" w:rsidRPr="00A13D46" w:rsidRDefault="000D2696" w:rsidP="00E15454">
      <w:pPr>
        <w:spacing w:line="360" w:lineRule="auto"/>
        <w:ind w:firstLine="709"/>
        <w:jc w:val="both"/>
        <w:rPr>
          <w:rFonts w:ascii="Arial" w:hAnsi="Arial" w:cs="Arial"/>
          <w:strike/>
          <w:sz w:val="22"/>
          <w:szCs w:val="22"/>
        </w:rPr>
      </w:pPr>
      <w:r w:rsidRPr="00E15454">
        <w:rPr>
          <w:rFonts w:ascii="Arial" w:hAnsi="Arial" w:cs="Arial"/>
          <w:sz w:val="22"/>
          <w:szCs w:val="22"/>
        </w:rPr>
        <w:t xml:space="preserve">Choroby degeneracyjne siatkówki stanowią ogromne wyzwanie dla współczesnej okulistyki. Choroby te mają charakter progresywny, w ciągu kilku lat od momentu rozpoznania prowadzą do postępującej ślepoty i trwałego inwalidztwa. Są to schorzenia w chwili obecnej nieuleczalne ze względu na brak terapii przyczynowej, gdyż uwarunkowane są wieloma czynnikami, w tym środowiskowymi i genetycznymi. Obecnie brak jest również skutecznej terapii objawowej hamującej postęp choroby. Wprowadzenie nowych metod leczenia prawdopodobnie pozwoli w przyszłości znacznie poprawić jakość życia pacjentów. Jednym z takich kierunków jest terapia komórkowa z wykorzystaniem własnych </w:t>
      </w:r>
      <w:r w:rsidRPr="00A13D46">
        <w:rPr>
          <w:rFonts w:ascii="Arial" w:hAnsi="Arial" w:cs="Arial"/>
          <w:sz w:val="22"/>
          <w:szCs w:val="22"/>
        </w:rPr>
        <w:t xml:space="preserve">szpikowych komórek macierzystych i </w:t>
      </w:r>
      <w:proofErr w:type="spellStart"/>
      <w:r w:rsidRPr="00A13D46">
        <w:rPr>
          <w:rFonts w:ascii="Arial" w:hAnsi="Arial" w:cs="Arial"/>
          <w:sz w:val="22"/>
          <w:szCs w:val="22"/>
        </w:rPr>
        <w:t>progenitorowych</w:t>
      </w:r>
      <w:proofErr w:type="spellEnd"/>
      <w:r w:rsidRPr="00A13D46">
        <w:rPr>
          <w:rFonts w:ascii="Arial" w:hAnsi="Arial" w:cs="Arial"/>
          <w:sz w:val="22"/>
          <w:szCs w:val="22"/>
        </w:rPr>
        <w:t xml:space="preserve"> (KMP). Doniesienia opublikowane w renomowanych pismach okulistycznych wskazują, że podejmowane do tej pory nieliczne próby kliniczne z zastosowaniem terapii </w:t>
      </w:r>
      <w:r w:rsidRPr="003E163B">
        <w:rPr>
          <w:rFonts w:ascii="Arial" w:hAnsi="Arial" w:cs="Arial"/>
          <w:color w:val="000000" w:themeColor="text1"/>
          <w:sz w:val="22"/>
          <w:szCs w:val="22"/>
        </w:rPr>
        <w:t>komórkowej są bezpieczne dla pacjentów i wykazują pewną skuteczność w postaci zwolnienia tempa postępu choroby i poprawy stanu klinicznego.</w:t>
      </w:r>
      <w:r w:rsidR="00A13D46" w:rsidRPr="003E163B">
        <w:rPr>
          <w:rFonts w:ascii="Arial" w:hAnsi="Arial" w:cs="Arial"/>
          <w:color w:val="000000" w:themeColor="text1"/>
          <w:sz w:val="22"/>
          <w:szCs w:val="22"/>
        </w:rPr>
        <w:t xml:space="preserve"> Kilku autorów opisało korzystne działanie </w:t>
      </w:r>
      <w:proofErr w:type="spellStart"/>
      <w:r w:rsidR="00A13D46" w:rsidRPr="003E163B">
        <w:rPr>
          <w:rFonts w:ascii="Arial" w:hAnsi="Arial" w:cs="Arial"/>
          <w:color w:val="000000" w:themeColor="text1"/>
          <w:sz w:val="22"/>
          <w:szCs w:val="22"/>
        </w:rPr>
        <w:t>doszklistkowego</w:t>
      </w:r>
      <w:proofErr w:type="spellEnd"/>
      <w:r w:rsidR="00A13D46" w:rsidRPr="003E163B">
        <w:rPr>
          <w:rFonts w:ascii="Arial" w:hAnsi="Arial" w:cs="Arial"/>
          <w:color w:val="000000" w:themeColor="text1"/>
          <w:sz w:val="22"/>
          <w:szCs w:val="22"/>
        </w:rPr>
        <w:t xml:space="preserve"> podania </w:t>
      </w:r>
      <w:r w:rsidR="00441132" w:rsidRPr="003E163B">
        <w:rPr>
          <w:rFonts w:ascii="Arial" w:hAnsi="Arial" w:cs="Arial"/>
          <w:color w:val="000000" w:themeColor="text1"/>
          <w:sz w:val="22"/>
          <w:szCs w:val="22"/>
        </w:rPr>
        <w:t xml:space="preserve">wybranych frakcji </w:t>
      </w:r>
      <w:r w:rsidR="00441132" w:rsidRPr="003E163B">
        <w:rPr>
          <w:rFonts w:ascii="Arial" w:hAnsi="Arial" w:cs="Arial"/>
          <w:iCs/>
          <w:color w:val="000000" w:themeColor="text1"/>
          <w:sz w:val="22"/>
          <w:szCs w:val="22"/>
        </w:rPr>
        <w:t xml:space="preserve">komórek </w:t>
      </w:r>
      <w:r w:rsidR="00A13D46" w:rsidRPr="003E163B">
        <w:rPr>
          <w:rFonts w:ascii="Arial" w:hAnsi="Arial" w:cs="Arial"/>
          <w:iCs/>
          <w:color w:val="000000" w:themeColor="text1"/>
          <w:sz w:val="22"/>
          <w:szCs w:val="22"/>
        </w:rPr>
        <w:t>szpikowych</w:t>
      </w:r>
      <w:r w:rsidR="003E163B" w:rsidRPr="003E163B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A13D46" w:rsidRPr="003E163B">
        <w:rPr>
          <w:rFonts w:ascii="Arial" w:hAnsi="Arial" w:cs="Arial"/>
          <w:iCs/>
          <w:color w:val="000000" w:themeColor="text1"/>
          <w:sz w:val="22"/>
          <w:szCs w:val="22"/>
        </w:rPr>
        <w:t>U chorych z niedokrwiennym obrzękiem plamki w przebiegu cukrzycy i zakrzepem tętnicy środkowej siatkówki zaobserwowano zarówno poprawę funkcjonalną w postaci w</w:t>
      </w:r>
      <w:r w:rsidR="001527A3">
        <w:rPr>
          <w:rFonts w:ascii="Arial" w:hAnsi="Arial" w:cs="Arial"/>
          <w:iCs/>
          <w:color w:val="000000" w:themeColor="text1"/>
          <w:sz w:val="22"/>
          <w:szCs w:val="22"/>
        </w:rPr>
        <w:t>zrostu ostrości wzroku, poprawę</w:t>
      </w:r>
      <w:r w:rsidR="00A13D46" w:rsidRPr="003E163B">
        <w:rPr>
          <w:rFonts w:ascii="Arial" w:hAnsi="Arial" w:cs="Arial"/>
          <w:iCs/>
          <w:color w:val="000000" w:themeColor="text1"/>
          <w:sz w:val="22"/>
          <w:szCs w:val="22"/>
        </w:rPr>
        <w:t xml:space="preserve"> czułości siatkówki </w:t>
      </w:r>
      <w:r w:rsidR="00A13D46" w:rsidRPr="00A13D46">
        <w:rPr>
          <w:rFonts w:ascii="Arial" w:hAnsi="Arial" w:cs="Arial"/>
          <w:iCs/>
          <w:sz w:val="22"/>
          <w:szCs w:val="22"/>
        </w:rPr>
        <w:t xml:space="preserve">w badaniach </w:t>
      </w:r>
      <w:proofErr w:type="spellStart"/>
      <w:r w:rsidR="00A13D46" w:rsidRPr="00A13D46">
        <w:rPr>
          <w:rFonts w:ascii="Arial" w:hAnsi="Arial" w:cs="Arial"/>
          <w:iCs/>
          <w:sz w:val="22"/>
          <w:szCs w:val="22"/>
        </w:rPr>
        <w:t>mikroperymetrii</w:t>
      </w:r>
      <w:proofErr w:type="spellEnd"/>
      <w:r w:rsidR="00A13D46" w:rsidRPr="00A13D46">
        <w:rPr>
          <w:rFonts w:ascii="Arial" w:hAnsi="Arial" w:cs="Arial"/>
          <w:iCs/>
          <w:sz w:val="22"/>
          <w:szCs w:val="22"/>
        </w:rPr>
        <w:t xml:space="preserve"> i </w:t>
      </w:r>
      <w:proofErr w:type="spellStart"/>
      <w:r w:rsidR="00A13D46" w:rsidRPr="00A13D46">
        <w:rPr>
          <w:rFonts w:ascii="Arial" w:hAnsi="Arial" w:cs="Arial"/>
          <w:iCs/>
          <w:sz w:val="22"/>
          <w:szCs w:val="22"/>
        </w:rPr>
        <w:t>mfERG</w:t>
      </w:r>
      <w:proofErr w:type="spellEnd"/>
      <w:r w:rsidR="00A13D46" w:rsidRPr="00A13D46">
        <w:rPr>
          <w:rFonts w:ascii="Arial" w:hAnsi="Arial" w:cs="Arial"/>
          <w:iCs/>
          <w:sz w:val="22"/>
          <w:szCs w:val="22"/>
        </w:rPr>
        <w:t xml:space="preserve">, jak i anatomiczną w badaniu optycznej koherentnej tomografii siatkówki. Znaczącą poprawę ostrości wzroku i funkcji bioelektrycznej siatkówki w przebiegu redukcji grubości siatkówki opisano także w przypadku zwyrodnienia barwnikowego siatkówki. W czasie 6-miesięcznej obserwacji chorych po podaniu </w:t>
      </w:r>
      <w:proofErr w:type="spellStart"/>
      <w:r w:rsidR="00A13D46" w:rsidRPr="00A13D46">
        <w:rPr>
          <w:rFonts w:ascii="Arial" w:hAnsi="Arial" w:cs="Arial"/>
          <w:sz w:val="22"/>
          <w:szCs w:val="22"/>
        </w:rPr>
        <w:t>doszklistkowym</w:t>
      </w:r>
      <w:proofErr w:type="spellEnd"/>
      <w:r w:rsidR="00A13D46" w:rsidRPr="00A13D46">
        <w:rPr>
          <w:rFonts w:ascii="Arial" w:hAnsi="Arial" w:cs="Arial"/>
          <w:sz w:val="22"/>
          <w:szCs w:val="22"/>
        </w:rPr>
        <w:t xml:space="preserve"> </w:t>
      </w:r>
      <w:r w:rsidR="00441132" w:rsidRPr="00A13D46">
        <w:rPr>
          <w:rFonts w:ascii="Arial" w:hAnsi="Arial" w:cs="Arial"/>
          <w:iCs/>
          <w:sz w:val="22"/>
          <w:szCs w:val="22"/>
        </w:rPr>
        <w:t xml:space="preserve">komórek szpikowych </w:t>
      </w:r>
      <w:r w:rsidR="00A13D46" w:rsidRPr="00A13D46">
        <w:rPr>
          <w:rFonts w:ascii="Arial" w:hAnsi="Arial" w:cs="Arial"/>
          <w:iCs/>
          <w:sz w:val="22"/>
          <w:szCs w:val="22"/>
        </w:rPr>
        <w:t xml:space="preserve">nie wykazano objawów niepożądanych. Ponadto, poprawa ostrości wzroku została potwierdzona stabilizacją lub poprawą funkcji bioelektrycznej siatkówki w badaniu </w:t>
      </w:r>
      <w:proofErr w:type="spellStart"/>
      <w:r w:rsidR="00A13D46" w:rsidRPr="00A13D46">
        <w:rPr>
          <w:rFonts w:ascii="Arial" w:hAnsi="Arial" w:cs="Arial"/>
          <w:iCs/>
          <w:sz w:val="22"/>
          <w:szCs w:val="22"/>
        </w:rPr>
        <w:t>mfERG</w:t>
      </w:r>
      <w:proofErr w:type="spellEnd"/>
      <w:r w:rsidR="00A13D46" w:rsidRPr="00A13D46">
        <w:rPr>
          <w:rFonts w:ascii="Arial" w:hAnsi="Arial" w:cs="Arial"/>
          <w:iCs/>
          <w:sz w:val="22"/>
          <w:szCs w:val="22"/>
        </w:rPr>
        <w:t>.</w:t>
      </w:r>
    </w:p>
    <w:p w14:paraId="49D14506" w14:textId="499E2263" w:rsidR="000D2696" w:rsidRPr="00A13D46" w:rsidRDefault="000D2696" w:rsidP="00E154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13D46">
        <w:rPr>
          <w:rFonts w:ascii="Arial" w:hAnsi="Arial" w:cs="Arial"/>
          <w:sz w:val="22"/>
          <w:szCs w:val="22"/>
        </w:rPr>
        <w:t>Wyizolowanie tych komórek wymaga bardzo kosztownej aparatury i specjalistycznej wiedzy, ale zespół lekarzy, którzy się Panią/Panem zajmą taką aparaturę i doświadczenie posiadają.</w:t>
      </w:r>
    </w:p>
    <w:p w14:paraId="74C5AF2B" w14:textId="7CEABDA5" w:rsidR="002664EC" w:rsidRPr="00A13D46" w:rsidRDefault="000D2696" w:rsidP="00E15454">
      <w:pPr>
        <w:pStyle w:val="AK01"/>
        <w:spacing w:line="360" w:lineRule="auto"/>
        <w:rPr>
          <w:rFonts w:ascii="Arial" w:hAnsi="Arial" w:cs="Arial"/>
          <w:sz w:val="22"/>
          <w:szCs w:val="22"/>
        </w:rPr>
      </w:pPr>
      <w:r w:rsidRPr="00A13D46">
        <w:rPr>
          <w:rFonts w:ascii="Arial" w:hAnsi="Arial" w:cs="Arial"/>
          <w:sz w:val="22"/>
          <w:szCs w:val="22"/>
        </w:rPr>
        <w:lastRenderedPageBreak/>
        <w:t xml:space="preserve">Leczenie będzie polegać na zaproszeniu Pani/Pana do Kliniki Okulistyki PUM w Szczecinie. W </w:t>
      </w:r>
      <w:r w:rsidR="0006688F" w:rsidRPr="00A13D46">
        <w:rPr>
          <w:rFonts w:ascii="Arial" w:hAnsi="Arial" w:cs="Arial"/>
          <w:sz w:val="22"/>
          <w:szCs w:val="22"/>
        </w:rPr>
        <w:t xml:space="preserve">pierwszej kolejności zostanie Pani/Pan zaproszona/y na rozmowę z </w:t>
      </w:r>
      <w:r w:rsidR="002664EC" w:rsidRPr="00A13D46">
        <w:rPr>
          <w:rFonts w:ascii="Arial" w:hAnsi="Arial" w:cs="Arial"/>
          <w:sz w:val="22"/>
          <w:szCs w:val="22"/>
        </w:rPr>
        <w:t>zespołem lekarzy kwalifikujących</w:t>
      </w:r>
      <w:r w:rsidR="0006688F" w:rsidRPr="00A13D46">
        <w:rPr>
          <w:rFonts w:ascii="Arial" w:hAnsi="Arial" w:cs="Arial"/>
          <w:sz w:val="22"/>
          <w:szCs w:val="22"/>
        </w:rPr>
        <w:t xml:space="preserve"> do zabiegu</w:t>
      </w:r>
      <w:r w:rsidR="002664EC" w:rsidRPr="00A13D46">
        <w:rPr>
          <w:rFonts w:ascii="Arial" w:hAnsi="Arial" w:cs="Arial"/>
          <w:sz w:val="22"/>
          <w:szCs w:val="22"/>
        </w:rPr>
        <w:t xml:space="preserve"> składającej się ze specjalisty okulisty, transplantologa, hematologa. </w:t>
      </w:r>
    </w:p>
    <w:p w14:paraId="36344F3A" w14:textId="558D4334" w:rsidR="007C64FB" w:rsidRPr="00E15454" w:rsidRDefault="0006688F" w:rsidP="003E163B">
      <w:pPr>
        <w:pStyle w:val="BULL03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A13D46">
        <w:rPr>
          <w:rFonts w:ascii="Arial" w:hAnsi="Arial" w:cs="Arial"/>
          <w:sz w:val="22"/>
          <w:szCs w:val="22"/>
        </w:rPr>
        <w:t>Na tę wizytę należy zgłosić się z dotychczasową dokumentacją okulistyczną</w:t>
      </w:r>
      <w:r w:rsidRPr="00E15454">
        <w:rPr>
          <w:rFonts w:ascii="Arial" w:hAnsi="Arial" w:cs="Arial"/>
          <w:sz w:val="22"/>
          <w:szCs w:val="22"/>
        </w:rPr>
        <w:t xml:space="preserve"> (wypisy ze szpitala, odpisy wizyt kontrolnych z poradni okulistycznej), a także z aktualnymi wynikami badań (morfologia, poziom cukru, jonogram,</w:t>
      </w:r>
      <w:r w:rsidR="007C64FB" w:rsidRPr="00E15454">
        <w:rPr>
          <w:rFonts w:ascii="Arial" w:hAnsi="Arial" w:cs="Arial"/>
          <w:sz w:val="22"/>
          <w:szCs w:val="22"/>
        </w:rPr>
        <w:t xml:space="preserve"> </w:t>
      </w:r>
      <w:r w:rsidR="00401A99" w:rsidRPr="00E15454">
        <w:rPr>
          <w:rFonts w:ascii="Arial" w:hAnsi="Arial" w:cs="Arial"/>
          <w:sz w:val="22"/>
          <w:szCs w:val="22"/>
        </w:rPr>
        <w:t>sód, potas</w:t>
      </w:r>
      <w:r w:rsidR="007C64FB" w:rsidRPr="00E15454">
        <w:rPr>
          <w:rFonts w:ascii="Arial" w:hAnsi="Arial" w:cs="Arial"/>
          <w:sz w:val="22"/>
          <w:szCs w:val="22"/>
        </w:rPr>
        <w:t xml:space="preserve">, kreatynina, AST, ALT, LDH, białko całkowite, albuminy, CRP, </w:t>
      </w:r>
      <w:proofErr w:type="spellStart"/>
      <w:r w:rsidR="007C64FB" w:rsidRPr="00E15454">
        <w:rPr>
          <w:rFonts w:ascii="Arial" w:hAnsi="Arial" w:cs="Arial"/>
          <w:sz w:val="22"/>
          <w:szCs w:val="22"/>
        </w:rPr>
        <w:t>HBsAg</w:t>
      </w:r>
      <w:proofErr w:type="spellEnd"/>
      <w:r w:rsidR="007C64FB" w:rsidRPr="00E15454">
        <w:rPr>
          <w:rFonts w:ascii="Arial" w:hAnsi="Arial" w:cs="Arial"/>
          <w:sz w:val="22"/>
          <w:szCs w:val="22"/>
        </w:rPr>
        <w:t>, EKG</w:t>
      </w:r>
      <w:r w:rsidR="00401A99" w:rsidRPr="00E15454">
        <w:rPr>
          <w:rFonts w:ascii="Arial" w:hAnsi="Arial" w:cs="Arial"/>
          <w:sz w:val="22"/>
          <w:szCs w:val="22"/>
        </w:rPr>
        <w:t xml:space="preserve">, </w:t>
      </w:r>
      <w:r w:rsidR="007C64FB" w:rsidRPr="00E15454">
        <w:rPr>
          <w:rFonts w:ascii="Arial" w:hAnsi="Arial" w:cs="Arial"/>
          <w:sz w:val="22"/>
          <w:szCs w:val="22"/>
        </w:rPr>
        <w:t>RTG klatki piersiowej</w:t>
      </w:r>
      <w:r w:rsidR="00401A99" w:rsidRPr="00E15454">
        <w:rPr>
          <w:rFonts w:ascii="Arial" w:hAnsi="Arial" w:cs="Arial"/>
          <w:sz w:val="22"/>
          <w:szCs w:val="22"/>
        </w:rPr>
        <w:t xml:space="preserve">). </w:t>
      </w:r>
    </w:p>
    <w:p w14:paraId="7C51DA62" w14:textId="5997CFA6" w:rsidR="000D2696" w:rsidRPr="00E15454" w:rsidRDefault="00441132" w:rsidP="00E154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</w:t>
      </w:r>
      <w:r w:rsidR="00401A99" w:rsidRPr="00E15454">
        <w:rPr>
          <w:rFonts w:ascii="Arial" w:hAnsi="Arial" w:cs="Arial"/>
          <w:sz w:val="22"/>
          <w:szCs w:val="22"/>
        </w:rPr>
        <w:t>adto</w:t>
      </w:r>
      <w:r w:rsidR="000D2696" w:rsidRPr="00E15454">
        <w:rPr>
          <w:rFonts w:ascii="Arial" w:hAnsi="Arial" w:cs="Arial"/>
          <w:sz w:val="22"/>
          <w:szCs w:val="22"/>
        </w:rPr>
        <w:t>,</w:t>
      </w:r>
      <w:r w:rsidR="00656B2D">
        <w:rPr>
          <w:rFonts w:ascii="Arial" w:hAnsi="Arial" w:cs="Arial"/>
          <w:sz w:val="22"/>
          <w:szCs w:val="22"/>
        </w:rPr>
        <w:t xml:space="preserve"> na etapie kwalifikacji do leczenia komórkami macierzystymi</w:t>
      </w:r>
      <w:r w:rsidR="000D2696" w:rsidRPr="00E15454">
        <w:rPr>
          <w:rFonts w:ascii="Arial" w:hAnsi="Arial" w:cs="Arial"/>
          <w:sz w:val="22"/>
          <w:szCs w:val="22"/>
        </w:rPr>
        <w:t xml:space="preserve"> wykonane zostaną u Pan</w:t>
      </w:r>
      <w:r w:rsidR="00401A99" w:rsidRPr="00E15454">
        <w:rPr>
          <w:rFonts w:ascii="Arial" w:hAnsi="Arial" w:cs="Arial"/>
          <w:sz w:val="22"/>
          <w:szCs w:val="22"/>
        </w:rPr>
        <w:t>a</w:t>
      </w:r>
      <w:r w:rsidR="000D2696" w:rsidRPr="00E15454">
        <w:rPr>
          <w:rFonts w:ascii="Arial" w:hAnsi="Arial" w:cs="Arial"/>
          <w:sz w:val="22"/>
          <w:szCs w:val="22"/>
        </w:rPr>
        <w:t>/Pani rutynowe badania okulistyczne i specjalistyczne</w:t>
      </w:r>
      <w:r w:rsidR="00656B2D">
        <w:rPr>
          <w:rFonts w:ascii="Arial" w:hAnsi="Arial" w:cs="Arial"/>
          <w:sz w:val="22"/>
          <w:szCs w:val="22"/>
        </w:rPr>
        <w:t>,</w:t>
      </w:r>
      <w:r w:rsidR="000D2696" w:rsidRPr="00E15454">
        <w:rPr>
          <w:rFonts w:ascii="Arial" w:hAnsi="Arial" w:cs="Arial"/>
          <w:sz w:val="22"/>
          <w:szCs w:val="22"/>
        </w:rPr>
        <w:t xml:space="preserve"> takie jak: </w:t>
      </w:r>
      <w:r w:rsidR="000D2696" w:rsidRPr="00E15454">
        <w:rPr>
          <w:rFonts w:ascii="Arial" w:hAnsi="Arial" w:cs="Arial"/>
          <w:bCs/>
          <w:sz w:val="22"/>
          <w:szCs w:val="22"/>
        </w:rPr>
        <w:t>badania elektrofizjologiczne siatkówki</w:t>
      </w:r>
      <w:r w:rsidR="00656B2D">
        <w:rPr>
          <w:rFonts w:ascii="Arial" w:hAnsi="Arial" w:cs="Arial"/>
          <w:bCs/>
          <w:sz w:val="22"/>
          <w:szCs w:val="22"/>
        </w:rPr>
        <w:t xml:space="preserve"> (ERG, PERG, </w:t>
      </w:r>
      <w:proofErr w:type="spellStart"/>
      <w:r w:rsidR="00656B2D">
        <w:rPr>
          <w:rFonts w:ascii="Arial" w:hAnsi="Arial" w:cs="Arial"/>
          <w:bCs/>
          <w:sz w:val="22"/>
          <w:szCs w:val="22"/>
        </w:rPr>
        <w:t>mfERG</w:t>
      </w:r>
      <w:proofErr w:type="spellEnd"/>
      <w:r w:rsidR="00656B2D">
        <w:rPr>
          <w:rFonts w:ascii="Arial" w:hAnsi="Arial" w:cs="Arial"/>
          <w:bCs/>
          <w:sz w:val="22"/>
          <w:szCs w:val="22"/>
        </w:rPr>
        <w:t>)</w:t>
      </w:r>
      <w:r w:rsidR="000D2696" w:rsidRPr="00E15454">
        <w:rPr>
          <w:rFonts w:ascii="Arial" w:hAnsi="Arial" w:cs="Arial"/>
          <w:bCs/>
          <w:sz w:val="22"/>
          <w:szCs w:val="22"/>
        </w:rPr>
        <w:t>, optyczna koherentna tomografia siatkówki</w:t>
      </w:r>
      <w:r w:rsidR="00230843" w:rsidRPr="00E15454">
        <w:rPr>
          <w:rFonts w:ascii="Arial" w:hAnsi="Arial" w:cs="Arial"/>
          <w:bCs/>
          <w:sz w:val="22"/>
          <w:szCs w:val="22"/>
        </w:rPr>
        <w:t xml:space="preserve">, angiografia </w:t>
      </w:r>
      <w:proofErr w:type="spellStart"/>
      <w:r w:rsidR="00230843" w:rsidRPr="00E15454">
        <w:rPr>
          <w:rFonts w:ascii="Arial" w:hAnsi="Arial" w:cs="Arial"/>
          <w:bCs/>
          <w:sz w:val="22"/>
          <w:szCs w:val="22"/>
        </w:rPr>
        <w:t>fluoresceinowa</w:t>
      </w:r>
      <w:proofErr w:type="spellEnd"/>
      <w:r w:rsidR="000D2696" w:rsidRPr="00E15454">
        <w:rPr>
          <w:rFonts w:ascii="Arial" w:hAnsi="Arial" w:cs="Arial"/>
          <w:bCs/>
          <w:sz w:val="22"/>
          <w:szCs w:val="22"/>
        </w:rPr>
        <w:t xml:space="preserve"> oraz badanie pola widzenia</w:t>
      </w:r>
      <w:r w:rsidR="000D2696" w:rsidRPr="00E15454">
        <w:rPr>
          <w:rFonts w:ascii="Arial" w:hAnsi="Arial" w:cs="Arial"/>
          <w:sz w:val="22"/>
          <w:szCs w:val="22"/>
        </w:rPr>
        <w:t xml:space="preserve">. Badania te nie powodują żadnych nieprzyjemnych doznań. Badania takie </w:t>
      </w:r>
      <w:r w:rsidR="00C12654">
        <w:rPr>
          <w:rFonts w:ascii="Arial" w:hAnsi="Arial" w:cs="Arial"/>
          <w:sz w:val="22"/>
          <w:szCs w:val="22"/>
        </w:rPr>
        <w:t>należą do rutynowych badań okulistycznych i zapewne były</w:t>
      </w:r>
      <w:r w:rsidR="000D2696" w:rsidRPr="00E15454">
        <w:rPr>
          <w:rFonts w:ascii="Arial" w:hAnsi="Arial" w:cs="Arial"/>
          <w:sz w:val="22"/>
          <w:szCs w:val="22"/>
        </w:rPr>
        <w:t xml:space="preserve"> już u Pani/Pana wykonane przy ustalaniu rozpoznania choroby. </w:t>
      </w:r>
    </w:p>
    <w:p w14:paraId="6B33CE52" w14:textId="1440D945" w:rsidR="000D2696" w:rsidRPr="00E15454" w:rsidRDefault="00401A99" w:rsidP="00E1545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5454">
        <w:rPr>
          <w:rFonts w:ascii="Arial" w:hAnsi="Arial" w:cs="Arial"/>
          <w:sz w:val="22"/>
          <w:szCs w:val="22"/>
        </w:rPr>
        <w:t>Po wydaniu pozytywnej opinii przez zespół kwalifikacyjny zostanie wyznaczony termin przyjęcia do I Kliniki Okulistyki celem leczenia. W pierwszym dniu hospitalizacji</w:t>
      </w:r>
      <w:r w:rsidR="000D588D">
        <w:rPr>
          <w:rFonts w:ascii="Arial" w:hAnsi="Arial" w:cs="Arial"/>
          <w:sz w:val="22"/>
          <w:szCs w:val="22"/>
        </w:rPr>
        <w:t xml:space="preserve"> wykonane zostaną niezbędne badania okulistyczne i internistyczne celem wykluczenia ostrego stanu zapalnego. Następnie, w drugiej dobie hospitalizacji</w:t>
      </w:r>
      <w:r w:rsidR="000D2696" w:rsidRPr="00E15454">
        <w:rPr>
          <w:rFonts w:ascii="Arial" w:hAnsi="Arial" w:cs="Arial"/>
          <w:sz w:val="22"/>
          <w:szCs w:val="22"/>
        </w:rPr>
        <w:t xml:space="preserve">, przez zespół specjalistów od komórek macierzystych, pobrany zostanie od Pani/Pana szpik kostny w sterylnych warunkach, w ilości 30 do 50 </w:t>
      </w:r>
      <w:proofErr w:type="spellStart"/>
      <w:r w:rsidR="000D2696" w:rsidRPr="00E15454">
        <w:rPr>
          <w:rFonts w:ascii="Arial" w:hAnsi="Arial" w:cs="Arial"/>
          <w:sz w:val="22"/>
          <w:szCs w:val="22"/>
        </w:rPr>
        <w:t>mL</w:t>
      </w:r>
      <w:proofErr w:type="spellEnd"/>
      <w:r w:rsidR="000D2696" w:rsidRPr="00E15454">
        <w:rPr>
          <w:rFonts w:ascii="Arial" w:hAnsi="Arial" w:cs="Arial"/>
          <w:sz w:val="22"/>
          <w:szCs w:val="22"/>
        </w:rPr>
        <w:t xml:space="preserve"> (1/4 szklanki do herbaty) z kości biodrowych, do specjalnych sterylnych probówek. Zabieg wykonany zostanie w znieczuleniu miejscowym. W specjalistycznym laboratorium z certyfikacją GMP (ang. </w:t>
      </w:r>
      <w:proofErr w:type="spellStart"/>
      <w:r w:rsidR="000D2696" w:rsidRPr="00E15454">
        <w:rPr>
          <w:rFonts w:ascii="Arial" w:hAnsi="Arial" w:cs="Arial"/>
          <w:i/>
          <w:sz w:val="22"/>
          <w:szCs w:val="22"/>
        </w:rPr>
        <w:t>good</w:t>
      </w:r>
      <w:proofErr w:type="spellEnd"/>
      <w:r w:rsidR="000D2696" w:rsidRPr="00E154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D2696" w:rsidRPr="00E15454">
        <w:rPr>
          <w:rFonts w:ascii="Arial" w:hAnsi="Arial" w:cs="Arial"/>
          <w:i/>
          <w:sz w:val="22"/>
          <w:szCs w:val="22"/>
        </w:rPr>
        <w:t>manufacture</w:t>
      </w:r>
      <w:proofErr w:type="spellEnd"/>
      <w:r w:rsidR="000D2696" w:rsidRPr="00E154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D2696" w:rsidRPr="00E15454">
        <w:rPr>
          <w:rFonts w:ascii="Arial" w:hAnsi="Arial" w:cs="Arial"/>
          <w:i/>
          <w:sz w:val="22"/>
          <w:szCs w:val="22"/>
        </w:rPr>
        <w:t>practice</w:t>
      </w:r>
      <w:proofErr w:type="spellEnd"/>
      <w:r w:rsidR="000D2696" w:rsidRPr="00E15454">
        <w:rPr>
          <w:rFonts w:ascii="Arial" w:hAnsi="Arial" w:cs="Arial"/>
          <w:sz w:val="22"/>
          <w:szCs w:val="22"/>
        </w:rPr>
        <w:t xml:space="preserve">) z pobranego szpiku kostnego zostanie </w:t>
      </w:r>
      <w:r w:rsidR="000D2696" w:rsidRPr="003E163B">
        <w:rPr>
          <w:rFonts w:ascii="Arial" w:hAnsi="Arial" w:cs="Arial"/>
          <w:color w:val="000000" w:themeColor="text1"/>
          <w:sz w:val="22"/>
          <w:szCs w:val="22"/>
        </w:rPr>
        <w:t xml:space="preserve">wyizolowana frakcja </w:t>
      </w:r>
      <w:r w:rsidR="00441132" w:rsidRPr="003E163B">
        <w:rPr>
          <w:rFonts w:ascii="Arial" w:hAnsi="Arial" w:cs="Arial"/>
          <w:color w:val="000000" w:themeColor="text1"/>
          <w:sz w:val="22"/>
          <w:szCs w:val="22"/>
        </w:rPr>
        <w:t xml:space="preserve">liniowo ujemnych </w:t>
      </w:r>
      <w:r w:rsidR="000D2696" w:rsidRPr="003E163B">
        <w:rPr>
          <w:rFonts w:ascii="Arial" w:hAnsi="Arial" w:cs="Arial"/>
          <w:color w:val="000000" w:themeColor="text1"/>
          <w:sz w:val="22"/>
          <w:szCs w:val="22"/>
        </w:rPr>
        <w:t xml:space="preserve">komórek </w:t>
      </w:r>
      <w:r w:rsidR="000D2696" w:rsidRPr="00E15454">
        <w:rPr>
          <w:rFonts w:ascii="Arial" w:hAnsi="Arial" w:cs="Arial"/>
          <w:sz w:val="22"/>
          <w:szCs w:val="22"/>
        </w:rPr>
        <w:t xml:space="preserve">macierzystych i </w:t>
      </w:r>
      <w:proofErr w:type="spellStart"/>
      <w:r w:rsidR="000D2696" w:rsidRPr="00E15454">
        <w:rPr>
          <w:rFonts w:ascii="Arial" w:hAnsi="Arial" w:cs="Arial"/>
          <w:sz w:val="22"/>
          <w:szCs w:val="22"/>
        </w:rPr>
        <w:t>progenitorowych</w:t>
      </w:r>
      <w:proofErr w:type="spellEnd"/>
      <w:r w:rsidR="000D2696" w:rsidRPr="00E15454">
        <w:rPr>
          <w:rFonts w:ascii="Arial" w:hAnsi="Arial" w:cs="Arial"/>
          <w:sz w:val="22"/>
          <w:szCs w:val="22"/>
        </w:rPr>
        <w:t xml:space="preserve">. Uzyskana w ten sposób zawiesina komórek wzbogacona w komórki macierzyste i </w:t>
      </w:r>
      <w:proofErr w:type="spellStart"/>
      <w:r w:rsidR="000D2696" w:rsidRPr="00E15454">
        <w:rPr>
          <w:rFonts w:ascii="Arial" w:hAnsi="Arial" w:cs="Arial"/>
          <w:sz w:val="22"/>
          <w:szCs w:val="22"/>
        </w:rPr>
        <w:t>progenitorowe</w:t>
      </w:r>
      <w:proofErr w:type="spellEnd"/>
      <w:r w:rsidR="000D2696" w:rsidRPr="00E15454">
        <w:rPr>
          <w:rFonts w:ascii="Arial" w:hAnsi="Arial" w:cs="Arial"/>
          <w:sz w:val="22"/>
          <w:szCs w:val="22"/>
        </w:rPr>
        <w:t xml:space="preserve"> zostanie przebadana pod kątem zakażenia (bakterie, wirusy, grzyby) według ustalonego standardu badań mikrobiologicznych przez certyfikowane laboratorium mikrobiologiczne. Następnie wyizolowane komórki zostaną podane Pan</w:t>
      </w:r>
      <w:r w:rsidR="003E163B">
        <w:rPr>
          <w:rFonts w:ascii="Arial" w:hAnsi="Arial" w:cs="Arial"/>
          <w:sz w:val="22"/>
          <w:szCs w:val="22"/>
        </w:rPr>
        <w:t xml:space="preserve">u/i do komory ciała szklistego </w:t>
      </w:r>
      <w:r w:rsidR="00C12654">
        <w:rPr>
          <w:rFonts w:ascii="Arial" w:hAnsi="Arial" w:cs="Arial"/>
          <w:sz w:val="22"/>
          <w:szCs w:val="22"/>
        </w:rPr>
        <w:t xml:space="preserve">w </w:t>
      </w:r>
      <w:r w:rsidRPr="00E15454">
        <w:rPr>
          <w:rFonts w:ascii="Arial" w:hAnsi="Arial" w:cs="Arial"/>
          <w:sz w:val="22"/>
          <w:szCs w:val="22"/>
        </w:rPr>
        <w:t>formie iniekcji.</w:t>
      </w:r>
    </w:p>
    <w:p w14:paraId="3D7F0F35" w14:textId="77777777" w:rsidR="000D2696" w:rsidRPr="00E15454" w:rsidRDefault="000D2696" w:rsidP="00E154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7741FD" w14:textId="77777777" w:rsidR="000D2696" w:rsidRPr="00E15454" w:rsidRDefault="000D2696" w:rsidP="00E154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454">
        <w:rPr>
          <w:rFonts w:ascii="Arial" w:hAnsi="Arial" w:cs="Arial"/>
          <w:b/>
          <w:sz w:val="22"/>
          <w:szCs w:val="22"/>
        </w:rPr>
        <w:t>Podanie preparatu</w:t>
      </w:r>
    </w:p>
    <w:p w14:paraId="502B69AA" w14:textId="77777777" w:rsidR="000D2696" w:rsidRPr="00E15454" w:rsidRDefault="000D2696" w:rsidP="00E15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818809" w14:textId="4DA79110" w:rsidR="000D2696" w:rsidRDefault="000D2696" w:rsidP="00E15454">
      <w:pPr>
        <w:autoSpaceDE w:val="0"/>
        <w:autoSpaceDN w:val="0"/>
        <w:adjustRightInd w:val="0"/>
        <w:spacing w:line="360" w:lineRule="auto"/>
        <w:jc w:val="both"/>
        <w:rPr>
          <w:rFonts w:ascii="Arial" w:eastAsia="NewsGothicPL-Light" w:hAnsi="Arial" w:cs="Arial"/>
          <w:sz w:val="22"/>
          <w:szCs w:val="22"/>
        </w:rPr>
      </w:pPr>
      <w:r w:rsidRPr="00E15454">
        <w:rPr>
          <w:rFonts w:ascii="Arial" w:eastAsia="NewsGothicPL-Light" w:hAnsi="Arial" w:cs="Arial"/>
          <w:sz w:val="22"/>
          <w:szCs w:val="22"/>
        </w:rPr>
        <w:t xml:space="preserve">Procedura iniekcji </w:t>
      </w:r>
      <w:proofErr w:type="spellStart"/>
      <w:r w:rsidRPr="00E15454">
        <w:rPr>
          <w:rFonts w:ascii="Arial" w:eastAsia="NewsGothicPL-Light" w:hAnsi="Arial" w:cs="Arial"/>
          <w:sz w:val="22"/>
          <w:szCs w:val="22"/>
        </w:rPr>
        <w:t>doszklistkowej</w:t>
      </w:r>
      <w:proofErr w:type="spellEnd"/>
      <w:r w:rsidRPr="00E15454">
        <w:rPr>
          <w:rFonts w:ascii="Arial" w:eastAsia="NewsGothicPL-Light" w:hAnsi="Arial" w:cs="Arial"/>
          <w:sz w:val="22"/>
          <w:szCs w:val="22"/>
        </w:rPr>
        <w:t xml:space="preserve"> wykonana zostanie w warunkach sali operacyjnej, przy zachowaniu zasad aseptyki. Przed zabiegiem zostaną podane miejscowo działające krople znieczulając</w:t>
      </w:r>
      <w:r w:rsidR="00401A99" w:rsidRPr="00E15454">
        <w:rPr>
          <w:rFonts w:ascii="Arial" w:eastAsia="NewsGothicPL-Light" w:hAnsi="Arial" w:cs="Arial"/>
          <w:sz w:val="22"/>
          <w:szCs w:val="22"/>
        </w:rPr>
        <w:t xml:space="preserve">e oraz </w:t>
      </w:r>
      <w:r w:rsidRPr="00E15454">
        <w:rPr>
          <w:rFonts w:ascii="Arial" w:eastAsia="NewsGothicPL-Light" w:hAnsi="Arial" w:cs="Arial"/>
          <w:sz w:val="22"/>
          <w:szCs w:val="22"/>
        </w:rPr>
        <w:t xml:space="preserve">przeciwbakteryjne krople do oczu o szerokim spektrum działania. Przed wykonaniem iniekcji powierzchnia skóry wokół oka, powiek i rzęs zostanie przemyta 10% roztworem </w:t>
      </w:r>
      <w:proofErr w:type="spellStart"/>
      <w:r w:rsidRPr="00E15454">
        <w:rPr>
          <w:rFonts w:ascii="Arial" w:eastAsia="NewsGothicPL-Light" w:hAnsi="Arial" w:cs="Arial"/>
          <w:sz w:val="22"/>
          <w:szCs w:val="22"/>
        </w:rPr>
        <w:t>powidonu</w:t>
      </w:r>
      <w:proofErr w:type="spellEnd"/>
      <w:r w:rsidRPr="00E15454">
        <w:rPr>
          <w:rFonts w:ascii="Arial" w:eastAsia="NewsGothicPL-Light" w:hAnsi="Arial" w:cs="Arial"/>
          <w:sz w:val="22"/>
          <w:szCs w:val="22"/>
        </w:rPr>
        <w:t xml:space="preserve"> jodyny. Po nałożeniu sterylnego obłożenia i sterylnej rozwórki worek spojówkowy zostanie dodatkowo przepłukany 5% roztworem </w:t>
      </w:r>
      <w:proofErr w:type="spellStart"/>
      <w:r w:rsidRPr="00E15454">
        <w:rPr>
          <w:rFonts w:ascii="Arial" w:eastAsia="NewsGothicPL-Light" w:hAnsi="Arial" w:cs="Arial"/>
          <w:sz w:val="22"/>
          <w:szCs w:val="22"/>
        </w:rPr>
        <w:t>powidonu</w:t>
      </w:r>
      <w:proofErr w:type="spellEnd"/>
      <w:r w:rsidRPr="00E15454">
        <w:rPr>
          <w:rFonts w:ascii="Arial" w:eastAsia="NewsGothicPL-Light" w:hAnsi="Arial" w:cs="Arial"/>
          <w:sz w:val="22"/>
          <w:szCs w:val="22"/>
        </w:rPr>
        <w:t xml:space="preserve"> jodyny. Po </w:t>
      </w:r>
      <w:r w:rsidRPr="00E15454">
        <w:rPr>
          <w:rFonts w:ascii="Arial" w:eastAsia="NewsGothicPL-Light" w:hAnsi="Arial" w:cs="Arial"/>
          <w:sz w:val="22"/>
          <w:szCs w:val="22"/>
        </w:rPr>
        <w:lastRenderedPageBreak/>
        <w:t xml:space="preserve">odczekaniu 90 sekund wykonana </w:t>
      </w:r>
      <w:r w:rsidR="00401A99" w:rsidRPr="00E15454">
        <w:rPr>
          <w:rFonts w:ascii="Arial" w:eastAsia="NewsGothicPL-Light" w:hAnsi="Arial" w:cs="Arial"/>
          <w:sz w:val="22"/>
          <w:szCs w:val="22"/>
        </w:rPr>
        <w:t xml:space="preserve">zostanie iniekcja </w:t>
      </w:r>
      <w:proofErr w:type="spellStart"/>
      <w:r w:rsidR="00401A99" w:rsidRPr="00E15454">
        <w:rPr>
          <w:rFonts w:ascii="Arial" w:eastAsia="NewsGothicPL-Light" w:hAnsi="Arial" w:cs="Arial"/>
          <w:sz w:val="22"/>
          <w:szCs w:val="22"/>
        </w:rPr>
        <w:t>doszklistkowa</w:t>
      </w:r>
      <w:proofErr w:type="spellEnd"/>
      <w:r w:rsidRPr="00E15454">
        <w:rPr>
          <w:rFonts w:ascii="Arial" w:eastAsia="NewsGothicPL-Light" w:hAnsi="Arial" w:cs="Arial"/>
          <w:sz w:val="22"/>
          <w:szCs w:val="22"/>
        </w:rPr>
        <w:t xml:space="preserve"> w odległości 3,5 do 4,0 mm od rąbka rogówki, w kwadrancie </w:t>
      </w:r>
      <w:proofErr w:type="spellStart"/>
      <w:r w:rsidRPr="00E15454">
        <w:rPr>
          <w:rFonts w:ascii="Arial" w:eastAsia="NewsGothicPL-Light" w:hAnsi="Arial" w:cs="Arial"/>
          <w:sz w:val="22"/>
          <w:szCs w:val="22"/>
        </w:rPr>
        <w:t>dolno</w:t>
      </w:r>
      <w:proofErr w:type="spellEnd"/>
      <w:r w:rsidRPr="00E15454">
        <w:rPr>
          <w:rFonts w:ascii="Arial" w:eastAsia="NewsGothicPL-Light" w:hAnsi="Arial" w:cs="Arial"/>
          <w:sz w:val="22"/>
          <w:szCs w:val="22"/>
        </w:rPr>
        <w:t xml:space="preserve">- skroniowym. </w:t>
      </w:r>
    </w:p>
    <w:p w14:paraId="78A366AF" w14:textId="77777777" w:rsidR="000D588D" w:rsidRDefault="000D588D" w:rsidP="00E15454">
      <w:pPr>
        <w:autoSpaceDE w:val="0"/>
        <w:autoSpaceDN w:val="0"/>
        <w:adjustRightInd w:val="0"/>
        <w:spacing w:line="360" w:lineRule="auto"/>
        <w:jc w:val="both"/>
        <w:rPr>
          <w:rFonts w:ascii="Arial" w:eastAsia="NewsGothicPL-Light" w:hAnsi="Arial" w:cs="Arial"/>
          <w:sz w:val="22"/>
          <w:szCs w:val="22"/>
        </w:rPr>
      </w:pPr>
    </w:p>
    <w:p w14:paraId="16DBE491" w14:textId="0CDC4082" w:rsidR="000D588D" w:rsidRDefault="000D588D" w:rsidP="00E15454">
      <w:pPr>
        <w:autoSpaceDE w:val="0"/>
        <w:autoSpaceDN w:val="0"/>
        <w:adjustRightInd w:val="0"/>
        <w:spacing w:line="360" w:lineRule="auto"/>
        <w:jc w:val="both"/>
        <w:rPr>
          <w:rFonts w:ascii="Arial" w:eastAsia="NewsGothicPL-Light" w:hAnsi="Arial" w:cs="Arial"/>
          <w:b/>
          <w:sz w:val="22"/>
          <w:szCs w:val="22"/>
        </w:rPr>
      </w:pPr>
      <w:r w:rsidRPr="000D588D">
        <w:rPr>
          <w:rFonts w:ascii="Arial" w:eastAsia="NewsGothicPL-Light" w:hAnsi="Arial" w:cs="Arial"/>
          <w:b/>
          <w:sz w:val="22"/>
          <w:szCs w:val="22"/>
        </w:rPr>
        <w:t>Badania okulistyczne</w:t>
      </w:r>
    </w:p>
    <w:p w14:paraId="1155677C" w14:textId="7AD42688" w:rsidR="000D2696" w:rsidRPr="00E15454" w:rsidRDefault="000D588D" w:rsidP="00E154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Wstępne b</w:t>
      </w:r>
      <w:r w:rsidR="000D2696" w:rsidRPr="00E15454">
        <w:rPr>
          <w:rFonts w:ascii="Arial" w:hAnsi="Arial" w:cs="Arial"/>
          <w:sz w:val="22"/>
          <w:szCs w:val="22"/>
        </w:rPr>
        <w:t xml:space="preserve">adanie okulistyczne będzie </w:t>
      </w:r>
      <w:r>
        <w:rPr>
          <w:rFonts w:ascii="Arial" w:hAnsi="Arial" w:cs="Arial"/>
          <w:sz w:val="22"/>
          <w:szCs w:val="22"/>
        </w:rPr>
        <w:t xml:space="preserve">wykonane przed zakwalifikowaniem pacjenta do udziału w projekcie. Po uzyskaniu zgody komisji kwalifikacyjnej oraz zgody pacjenta na udział w projekcie, </w:t>
      </w:r>
      <w:r w:rsidR="000D2696" w:rsidRPr="00E15454">
        <w:rPr>
          <w:rFonts w:ascii="Arial" w:hAnsi="Arial" w:cs="Arial"/>
          <w:sz w:val="22"/>
          <w:szCs w:val="22"/>
        </w:rPr>
        <w:t xml:space="preserve">powtarzane </w:t>
      </w:r>
      <w:r>
        <w:rPr>
          <w:rFonts w:ascii="Arial" w:hAnsi="Arial" w:cs="Arial"/>
          <w:sz w:val="22"/>
          <w:szCs w:val="22"/>
        </w:rPr>
        <w:t xml:space="preserve">będzie </w:t>
      </w:r>
      <w:r w:rsidRPr="00E15454">
        <w:rPr>
          <w:rFonts w:ascii="Arial" w:hAnsi="Arial" w:cs="Arial"/>
          <w:sz w:val="22"/>
          <w:szCs w:val="22"/>
        </w:rPr>
        <w:t xml:space="preserve">rutynowe badanie okulistyczne i badania specjalistyczne takie jak: </w:t>
      </w:r>
      <w:r w:rsidRPr="00E15454">
        <w:rPr>
          <w:rFonts w:ascii="Arial" w:hAnsi="Arial" w:cs="Arial"/>
          <w:bCs/>
          <w:sz w:val="22"/>
          <w:szCs w:val="22"/>
        </w:rPr>
        <w:t>badania elektrofizjologiczne siatkówki, optyczna koherentna tomografia siatkówki oraz badanie pola widzenia</w:t>
      </w:r>
      <w:r w:rsidRPr="00E154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Planowany schemat badań: przed pobraniem szpiku i podaniem iniekcji </w:t>
      </w:r>
      <w:proofErr w:type="spellStart"/>
      <w:r>
        <w:rPr>
          <w:rFonts w:ascii="Arial" w:hAnsi="Arial" w:cs="Arial"/>
          <w:sz w:val="22"/>
          <w:szCs w:val="22"/>
        </w:rPr>
        <w:t>doszklistkowej</w:t>
      </w:r>
      <w:proofErr w:type="spellEnd"/>
      <w:r>
        <w:rPr>
          <w:rFonts w:ascii="Arial" w:hAnsi="Arial" w:cs="Arial"/>
          <w:sz w:val="22"/>
          <w:szCs w:val="22"/>
        </w:rPr>
        <w:t xml:space="preserve"> (przed przyjęciem do I Kliniki Okulistyki lub w 1. dobie hospitalizacji), a także p</w:t>
      </w:r>
      <w:r w:rsidRPr="00E15454">
        <w:rPr>
          <w:rFonts w:ascii="Arial" w:hAnsi="Arial" w:cs="Arial"/>
          <w:sz w:val="22"/>
          <w:szCs w:val="22"/>
        </w:rPr>
        <w:t xml:space="preserve">o wypisaniu z oddziału badanie będzie kontynuowane w </w:t>
      </w:r>
      <w:r>
        <w:rPr>
          <w:rFonts w:ascii="Arial" w:hAnsi="Arial" w:cs="Arial"/>
          <w:sz w:val="22"/>
          <w:szCs w:val="22"/>
        </w:rPr>
        <w:t xml:space="preserve">7. i </w:t>
      </w:r>
      <w:r w:rsidRPr="00E15454">
        <w:rPr>
          <w:rFonts w:ascii="Arial" w:hAnsi="Arial" w:cs="Arial"/>
          <w:sz w:val="22"/>
          <w:szCs w:val="22"/>
        </w:rPr>
        <w:t xml:space="preserve">28. dniu, w 3, 6, 9 i 12 miesięcy od podania iniekcji </w:t>
      </w:r>
      <w:proofErr w:type="spellStart"/>
      <w:r w:rsidRPr="00E15454">
        <w:rPr>
          <w:rFonts w:ascii="Arial" w:hAnsi="Arial" w:cs="Arial"/>
          <w:sz w:val="22"/>
          <w:szCs w:val="22"/>
        </w:rPr>
        <w:t>doszklistkowej</w:t>
      </w:r>
      <w:proofErr w:type="spellEnd"/>
      <w:r w:rsidRPr="00E154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3024C" w:rsidRPr="00E15454">
        <w:rPr>
          <w:rFonts w:ascii="Arial" w:hAnsi="Arial" w:cs="Arial"/>
          <w:sz w:val="22"/>
          <w:szCs w:val="22"/>
        </w:rPr>
        <w:t xml:space="preserve">Planowany czas </w:t>
      </w:r>
      <w:r w:rsidR="00441132" w:rsidRPr="00E15454">
        <w:rPr>
          <w:rFonts w:ascii="Arial" w:hAnsi="Arial" w:cs="Arial"/>
          <w:sz w:val="22"/>
          <w:szCs w:val="22"/>
        </w:rPr>
        <w:t>hospitalizacji</w:t>
      </w:r>
      <w:r w:rsidR="00C907EF">
        <w:rPr>
          <w:rFonts w:ascii="Arial" w:hAnsi="Arial" w:cs="Arial"/>
          <w:sz w:val="22"/>
          <w:szCs w:val="22"/>
        </w:rPr>
        <w:t xml:space="preserve"> w I Klinice Okulistyki wynosi 5</w:t>
      </w:r>
      <w:r w:rsidR="0083024C" w:rsidRPr="00E15454">
        <w:rPr>
          <w:rFonts w:ascii="Arial" w:hAnsi="Arial" w:cs="Arial"/>
          <w:sz w:val="22"/>
          <w:szCs w:val="22"/>
        </w:rPr>
        <w:t xml:space="preserve"> dni. </w:t>
      </w:r>
      <w:r w:rsidR="000D2696" w:rsidRPr="00E15454">
        <w:rPr>
          <w:rFonts w:ascii="Arial" w:hAnsi="Arial" w:cs="Arial"/>
          <w:sz w:val="22"/>
          <w:szCs w:val="22"/>
        </w:rPr>
        <w:t xml:space="preserve">Badania specjalistyczne takie jak: </w:t>
      </w:r>
      <w:r w:rsidR="000D2696" w:rsidRPr="00E15454">
        <w:rPr>
          <w:rFonts w:ascii="Arial" w:hAnsi="Arial" w:cs="Arial"/>
          <w:bCs/>
          <w:sz w:val="22"/>
          <w:szCs w:val="22"/>
        </w:rPr>
        <w:t>badania elektrofizjologiczne siatkówki</w:t>
      </w:r>
      <w:r w:rsidR="00601F76" w:rsidRPr="00E15454">
        <w:rPr>
          <w:rFonts w:ascii="Arial" w:hAnsi="Arial" w:cs="Arial"/>
          <w:bCs/>
          <w:sz w:val="22"/>
          <w:szCs w:val="22"/>
        </w:rPr>
        <w:t xml:space="preserve"> w II Klinice Okulistyki</w:t>
      </w:r>
      <w:r w:rsidR="000D2696" w:rsidRPr="00E15454">
        <w:rPr>
          <w:rFonts w:ascii="Arial" w:hAnsi="Arial" w:cs="Arial"/>
          <w:bCs/>
          <w:sz w:val="22"/>
          <w:szCs w:val="22"/>
        </w:rPr>
        <w:t>, optyczna koherentna tomografia siatkówki oraz badanie pola widzenia</w:t>
      </w:r>
      <w:r>
        <w:rPr>
          <w:rFonts w:ascii="Arial" w:hAnsi="Arial" w:cs="Arial"/>
          <w:sz w:val="22"/>
          <w:szCs w:val="22"/>
        </w:rPr>
        <w:t xml:space="preserve"> </w:t>
      </w:r>
      <w:r w:rsidR="005A01D9">
        <w:rPr>
          <w:rFonts w:ascii="Arial" w:hAnsi="Arial" w:cs="Arial"/>
          <w:sz w:val="22"/>
          <w:szCs w:val="22"/>
        </w:rPr>
        <w:t xml:space="preserve">w I Klinice Okulistyki </w:t>
      </w:r>
      <w:r>
        <w:rPr>
          <w:rFonts w:ascii="Arial" w:hAnsi="Arial" w:cs="Arial"/>
          <w:sz w:val="22"/>
          <w:szCs w:val="22"/>
        </w:rPr>
        <w:t>zostaną</w:t>
      </w:r>
      <w:r w:rsidR="000D2696" w:rsidRPr="00E15454">
        <w:rPr>
          <w:rFonts w:ascii="Arial" w:hAnsi="Arial" w:cs="Arial"/>
          <w:sz w:val="22"/>
          <w:szCs w:val="22"/>
        </w:rPr>
        <w:t xml:space="preserve"> przeprowadzone podczas każdej wizyty</w:t>
      </w:r>
      <w:r>
        <w:rPr>
          <w:rFonts w:ascii="Arial" w:hAnsi="Arial" w:cs="Arial"/>
          <w:sz w:val="22"/>
          <w:szCs w:val="22"/>
        </w:rPr>
        <w:t xml:space="preserve"> kontrolnej</w:t>
      </w:r>
      <w:r w:rsidR="000D2696" w:rsidRPr="00E15454">
        <w:rPr>
          <w:rFonts w:ascii="Arial" w:hAnsi="Arial" w:cs="Arial"/>
          <w:sz w:val="22"/>
          <w:szCs w:val="22"/>
        </w:rPr>
        <w:t xml:space="preserve"> w Klinice. </w:t>
      </w:r>
      <w:r w:rsidR="0083024C" w:rsidRPr="00E15454">
        <w:rPr>
          <w:rFonts w:ascii="Arial" w:hAnsi="Arial" w:cs="Arial"/>
          <w:sz w:val="22"/>
          <w:szCs w:val="22"/>
        </w:rPr>
        <w:t xml:space="preserve">Badanie angiografii </w:t>
      </w:r>
      <w:proofErr w:type="spellStart"/>
      <w:r w:rsidR="0083024C" w:rsidRPr="00E15454">
        <w:rPr>
          <w:rFonts w:ascii="Arial" w:hAnsi="Arial" w:cs="Arial"/>
          <w:sz w:val="22"/>
          <w:szCs w:val="22"/>
        </w:rPr>
        <w:t>fluoresceinowej</w:t>
      </w:r>
      <w:proofErr w:type="spellEnd"/>
      <w:r w:rsidR="0083024C" w:rsidRPr="00E15454">
        <w:rPr>
          <w:rFonts w:ascii="Arial" w:hAnsi="Arial" w:cs="Arial"/>
          <w:sz w:val="22"/>
          <w:szCs w:val="22"/>
        </w:rPr>
        <w:t xml:space="preserve"> będzie natomiast wykonane przed leczeniem i po 12 miesiącach</w:t>
      </w:r>
      <w:r>
        <w:rPr>
          <w:rFonts w:ascii="Arial" w:hAnsi="Arial" w:cs="Arial"/>
          <w:sz w:val="22"/>
          <w:szCs w:val="22"/>
        </w:rPr>
        <w:t xml:space="preserve"> od podania iniekcji </w:t>
      </w:r>
      <w:proofErr w:type="spellStart"/>
      <w:r>
        <w:rPr>
          <w:rFonts w:ascii="Arial" w:hAnsi="Arial" w:cs="Arial"/>
          <w:sz w:val="22"/>
          <w:szCs w:val="22"/>
        </w:rPr>
        <w:t>doszklistkowej</w:t>
      </w:r>
      <w:proofErr w:type="spellEnd"/>
      <w:r w:rsidR="0083024C" w:rsidRPr="00E15454">
        <w:rPr>
          <w:rFonts w:ascii="Arial" w:hAnsi="Arial" w:cs="Arial"/>
          <w:sz w:val="22"/>
          <w:szCs w:val="22"/>
        </w:rPr>
        <w:t>.</w:t>
      </w:r>
    </w:p>
    <w:p w14:paraId="146FA85D" w14:textId="77777777" w:rsidR="000D2696" w:rsidRPr="00E15454" w:rsidRDefault="000D2696" w:rsidP="00E15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37FC94" w14:textId="44E4B5C7" w:rsidR="000D2696" w:rsidRPr="005E7535" w:rsidRDefault="00FD5C28" w:rsidP="00E154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7535">
        <w:rPr>
          <w:rFonts w:ascii="Arial" w:hAnsi="Arial" w:cs="Arial"/>
          <w:b/>
          <w:sz w:val="22"/>
          <w:szCs w:val="22"/>
        </w:rPr>
        <w:t>Ocena bezpieczeństwa</w:t>
      </w:r>
    </w:p>
    <w:p w14:paraId="6DE18F8A" w14:textId="7E7092D7" w:rsidR="000D2696" w:rsidRPr="00441132" w:rsidRDefault="000D2696" w:rsidP="00E15454">
      <w:pPr>
        <w:pStyle w:val="Nagwek3"/>
        <w:numPr>
          <w:ilvl w:val="0"/>
          <w:numId w:val="0"/>
        </w:numPr>
        <w:spacing w:line="360" w:lineRule="auto"/>
        <w:ind w:left="284"/>
        <w:jc w:val="both"/>
        <w:rPr>
          <w:rFonts w:eastAsia="NewsGothicPL-Light" w:cs="Arial"/>
          <w:strike/>
          <w:sz w:val="22"/>
          <w:szCs w:val="22"/>
        </w:rPr>
      </w:pPr>
      <w:r w:rsidRPr="00E15454">
        <w:rPr>
          <w:rFonts w:cs="Arial"/>
          <w:sz w:val="22"/>
          <w:szCs w:val="22"/>
        </w:rPr>
        <w:t xml:space="preserve">Działanie niepożądane po zastosowanej terapii może mieć charakter reakcji bezpośredniej (wczesnej), pod postacią: miejscowego bólu oka o niewielkim nasileniu, czy odczynu miejscowego w postaci przekrwienia spojówek. Ponadto mogą pojawić się </w:t>
      </w:r>
      <w:r w:rsidRPr="00E15454">
        <w:rPr>
          <w:rFonts w:eastAsia="NewsGothicPL-Light" w:cs="Arial"/>
          <w:sz w:val="22"/>
          <w:szCs w:val="22"/>
        </w:rPr>
        <w:t xml:space="preserve">zaburzenia ze strony ciała szklistego pod postacią mętów które nie powinny upośledzać ostrości widzenia. Nie można do końca wykluczyć </w:t>
      </w:r>
      <w:r w:rsidR="00DA74E4" w:rsidRPr="00E15454">
        <w:rPr>
          <w:rFonts w:eastAsia="NewsGothicPL-Light" w:cs="Arial"/>
          <w:sz w:val="22"/>
          <w:szCs w:val="22"/>
        </w:rPr>
        <w:t>wystąpienia zapalenia</w:t>
      </w:r>
      <w:r w:rsidRPr="00E15454">
        <w:rPr>
          <w:rFonts w:eastAsia="NewsGothicPL-Light" w:cs="Arial"/>
          <w:sz w:val="22"/>
          <w:szCs w:val="22"/>
        </w:rPr>
        <w:t xml:space="preserve"> wnętrza gałki ocznej</w:t>
      </w:r>
      <w:r w:rsidR="00DA74E4" w:rsidRPr="00E15454">
        <w:rPr>
          <w:rFonts w:eastAsia="NewsGothicPL-Light" w:cs="Arial"/>
          <w:sz w:val="22"/>
          <w:szCs w:val="22"/>
        </w:rPr>
        <w:t>,</w:t>
      </w:r>
      <w:r w:rsidRPr="00E15454">
        <w:rPr>
          <w:rFonts w:eastAsia="NewsGothicPL-Light" w:cs="Arial"/>
          <w:sz w:val="22"/>
          <w:szCs w:val="22"/>
        </w:rPr>
        <w:t xml:space="preserve"> które wymagałoby terapii w warunkach oddziału okulistycznego. </w:t>
      </w:r>
      <w:r w:rsidR="00DA74E4" w:rsidRPr="00E15454">
        <w:rPr>
          <w:rFonts w:eastAsia="NewsGothicPL-Light" w:cs="Arial"/>
          <w:sz w:val="22"/>
          <w:szCs w:val="22"/>
        </w:rPr>
        <w:t xml:space="preserve">I </w:t>
      </w:r>
      <w:r w:rsidRPr="00E15454">
        <w:rPr>
          <w:rFonts w:eastAsia="NewsGothicPL-Light" w:cs="Arial"/>
          <w:sz w:val="22"/>
          <w:szCs w:val="22"/>
        </w:rPr>
        <w:t>Klinika Okulistyki PUM jest merytorycznie i sprzętowo przygotowana do działania w takich przypadkach</w:t>
      </w:r>
      <w:r w:rsidR="003E163B">
        <w:rPr>
          <w:rFonts w:eastAsia="NewsGothicPL-Light" w:cs="Arial"/>
          <w:sz w:val="22"/>
          <w:szCs w:val="22"/>
        </w:rPr>
        <w:t>.</w:t>
      </w:r>
      <w:r w:rsidRPr="00441132">
        <w:rPr>
          <w:rFonts w:eastAsia="NewsGothicPL-Light" w:cs="Arial"/>
          <w:strike/>
          <w:sz w:val="22"/>
          <w:szCs w:val="22"/>
        </w:rPr>
        <w:t xml:space="preserve"> </w:t>
      </w:r>
    </w:p>
    <w:p w14:paraId="014C8205" w14:textId="77777777" w:rsidR="000D2696" w:rsidRPr="00E15454" w:rsidRDefault="000D2696" w:rsidP="00E154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4512F4" w14:textId="58B05981" w:rsidR="000D2696" w:rsidRPr="004B099B" w:rsidRDefault="000D2696" w:rsidP="00FD5C28">
      <w:pPr>
        <w:pStyle w:val="Nagwek3"/>
        <w:numPr>
          <w:ilvl w:val="0"/>
          <w:numId w:val="0"/>
        </w:numPr>
        <w:spacing w:line="360" w:lineRule="auto"/>
        <w:ind w:left="709" w:hanging="425"/>
        <w:jc w:val="both"/>
        <w:rPr>
          <w:rFonts w:cs="Arial"/>
          <w:b/>
          <w:sz w:val="22"/>
          <w:szCs w:val="22"/>
        </w:rPr>
      </w:pPr>
      <w:r w:rsidRPr="004B099B">
        <w:rPr>
          <w:rFonts w:cs="Arial"/>
          <w:b/>
          <w:sz w:val="22"/>
          <w:szCs w:val="22"/>
        </w:rPr>
        <w:t>Spodziewane korzyści</w:t>
      </w:r>
    </w:p>
    <w:p w14:paraId="7C42A521" w14:textId="77777777" w:rsidR="000D2696" w:rsidRDefault="000D2696" w:rsidP="00E1545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454">
        <w:rPr>
          <w:rFonts w:ascii="Arial" w:hAnsi="Arial" w:cs="Arial"/>
          <w:sz w:val="22"/>
          <w:szCs w:val="22"/>
        </w:rPr>
        <w:t>Spowolnienie tempa progresji zwyrodnienia siatkówki.</w:t>
      </w:r>
    </w:p>
    <w:p w14:paraId="2EC92FAF" w14:textId="78569DFA" w:rsidR="00C12654" w:rsidRPr="00C12654" w:rsidRDefault="009813D2" w:rsidP="00C1265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Możliwa jest p</w:t>
      </w:r>
      <w:r w:rsidR="00C12654" w:rsidRPr="00E15454">
        <w:rPr>
          <w:rFonts w:ascii="Arial" w:hAnsi="Arial" w:cs="Arial"/>
          <w:sz w:val="22"/>
          <w:szCs w:val="22"/>
        </w:rPr>
        <w:t xml:space="preserve">oprawa </w:t>
      </w:r>
      <w:r w:rsidR="00C12654">
        <w:rPr>
          <w:rFonts w:ascii="Arial" w:hAnsi="Arial" w:cs="Arial"/>
          <w:sz w:val="22"/>
          <w:szCs w:val="22"/>
        </w:rPr>
        <w:t>funkcji widzenia</w:t>
      </w:r>
      <w:r w:rsidR="00A1679C">
        <w:rPr>
          <w:rFonts w:ascii="Arial" w:hAnsi="Arial" w:cs="Arial"/>
          <w:sz w:val="22"/>
          <w:szCs w:val="22"/>
        </w:rPr>
        <w:t>.</w:t>
      </w:r>
    </w:p>
    <w:p w14:paraId="56773D93" w14:textId="77777777" w:rsidR="005A35F5" w:rsidRDefault="005B1360" w:rsidP="00E15454">
      <w:pPr>
        <w:spacing w:line="360" w:lineRule="auto"/>
        <w:rPr>
          <w:rFonts w:ascii="Arial" w:hAnsi="Arial" w:cs="Arial"/>
          <w:sz w:val="22"/>
          <w:szCs w:val="22"/>
        </w:rPr>
      </w:pPr>
    </w:p>
    <w:p w14:paraId="2074E5AD" w14:textId="77777777" w:rsidR="00F706BC" w:rsidRDefault="00F706BC" w:rsidP="00E15454">
      <w:pPr>
        <w:spacing w:line="360" w:lineRule="auto"/>
        <w:rPr>
          <w:rFonts w:ascii="Arial" w:hAnsi="Arial" w:cs="Arial"/>
          <w:sz w:val="22"/>
          <w:szCs w:val="22"/>
        </w:rPr>
      </w:pPr>
    </w:p>
    <w:p w14:paraId="0B84B41C" w14:textId="13E592BA" w:rsidR="00F706BC" w:rsidRPr="00E15454" w:rsidRDefault="00F706BC" w:rsidP="00E154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jakichkolwiek pytań w sprawie udziału w eksperymencie medycznym, proszę kontaktować się z lek. Martą Wiącek, I Klini</w:t>
      </w:r>
      <w:r w:rsidR="00143A18">
        <w:rPr>
          <w:rFonts w:ascii="Arial" w:hAnsi="Arial" w:cs="Arial"/>
          <w:sz w:val="22"/>
          <w:szCs w:val="22"/>
        </w:rPr>
        <w:t xml:space="preserve">ka Okulistyki, </w:t>
      </w:r>
      <w:r w:rsidR="005B1360">
        <w:rPr>
          <w:rFonts w:ascii="Arial" w:hAnsi="Arial" w:cs="Arial"/>
          <w:sz w:val="22"/>
          <w:szCs w:val="22"/>
        </w:rPr>
        <w:t>mail: marta</w:t>
      </w:r>
      <w:r w:rsidR="00143A18">
        <w:rPr>
          <w:rFonts w:ascii="Arial" w:hAnsi="Arial" w:cs="Arial"/>
          <w:sz w:val="22"/>
          <w:szCs w:val="22"/>
        </w:rPr>
        <w:t>.wiacek@</w:t>
      </w:r>
      <w:r w:rsidR="005B1360">
        <w:rPr>
          <w:rFonts w:ascii="Arial" w:hAnsi="Arial" w:cs="Arial"/>
          <w:sz w:val="22"/>
          <w:szCs w:val="22"/>
        </w:rPr>
        <w:t>pum.edu.pl</w:t>
      </w:r>
      <w:bookmarkStart w:id="0" w:name="_GoBack"/>
      <w:bookmarkEnd w:id="0"/>
    </w:p>
    <w:sectPr w:rsidR="00F706BC" w:rsidRPr="00E15454" w:rsidSect="002326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NewsGothicPL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4C86"/>
    <w:multiLevelType w:val="multilevel"/>
    <w:tmpl w:val="C6F2C8A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%2."/>
      <w:lvlJc w:val="left"/>
      <w:pPr>
        <w:ind w:left="2269" w:hanging="142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ind w:left="1702" w:hanging="142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ind w:left="5104" w:hanging="142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ind w:left="709" w:hanging="425"/>
      </w:pPr>
      <w:rPr>
        <w:rFonts w:hint="default"/>
      </w:rPr>
    </w:lvl>
    <w:lvl w:ilvl="5">
      <w:start w:val="1"/>
      <w:numFmt w:val="decimal"/>
      <w:pStyle w:val="Nagwek6"/>
      <w:lvlText w:val="%1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0517A28"/>
    <w:multiLevelType w:val="hybridMultilevel"/>
    <w:tmpl w:val="A6662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21D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5CB32F4"/>
    <w:multiLevelType w:val="hybridMultilevel"/>
    <w:tmpl w:val="7D72F432"/>
    <w:lvl w:ilvl="0" w:tplc="BE38E226">
      <w:start w:val="1"/>
      <w:numFmt w:val="bullet"/>
      <w:pStyle w:val="BULL03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10"/>
    <w:rsid w:val="00007C9C"/>
    <w:rsid w:val="0001194F"/>
    <w:rsid w:val="00014DE6"/>
    <w:rsid w:val="00030421"/>
    <w:rsid w:val="0003362E"/>
    <w:rsid w:val="00041806"/>
    <w:rsid w:val="0005240D"/>
    <w:rsid w:val="00064C49"/>
    <w:rsid w:val="0006688F"/>
    <w:rsid w:val="00072B4E"/>
    <w:rsid w:val="00083631"/>
    <w:rsid w:val="000919EB"/>
    <w:rsid w:val="00096A8B"/>
    <w:rsid w:val="000A4F7A"/>
    <w:rsid w:val="000B02BA"/>
    <w:rsid w:val="000B21EE"/>
    <w:rsid w:val="000D2696"/>
    <w:rsid w:val="000D588D"/>
    <w:rsid w:val="000E3F60"/>
    <w:rsid w:val="000F22B2"/>
    <w:rsid w:val="00102C96"/>
    <w:rsid w:val="0010370E"/>
    <w:rsid w:val="001046FA"/>
    <w:rsid w:val="00121A9D"/>
    <w:rsid w:val="00125B41"/>
    <w:rsid w:val="001350C1"/>
    <w:rsid w:val="001414B5"/>
    <w:rsid w:val="00143A18"/>
    <w:rsid w:val="00146368"/>
    <w:rsid w:val="00146E07"/>
    <w:rsid w:val="001527A3"/>
    <w:rsid w:val="0015642C"/>
    <w:rsid w:val="0017510E"/>
    <w:rsid w:val="0017587F"/>
    <w:rsid w:val="00185230"/>
    <w:rsid w:val="001904E7"/>
    <w:rsid w:val="001907CF"/>
    <w:rsid w:val="001A5DE9"/>
    <w:rsid w:val="001B1EB4"/>
    <w:rsid w:val="001B33F2"/>
    <w:rsid w:val="001B39ED"/>
    <w:rsid w:val="001B4171"/>
    <w:rsid w:val="001B65D0"/>
    <w:rsid w:val="001C24D9"/>
    <w:rsid w:val="001C60A0"/>
    <w:rsid w:val="001C6789"/>
    <w:rsid w:val="001D0A30"/>
    <w:rsid w:val="001F2CB7"/>
    <w:rsid w:val="00225819"/>
    <w:rsid w:val="00230843"/>
    <w:rsid w:val="002326A7"/>
    <w:rsid w:val="002335AD"/>
    <w:rsid w:val="00243298"/>
    <w:rsid w:val="00245A29"/>
    <w:rsid w:val="002550D5"/>
    <w:rsid w:val="0026317B"/>
    <w:rsid w:val="002664EC"/>
    <w:rsid w:val="002822B0"/>
    <w:rsid w:val="00282BBD"/>
    <w:rsid w:val="002914EA"/>
    <w:rsid w:val="00292AD2"/>
    <w:rsid w:val="002C0670"/>
    <w:rsid w:val="002C4215"/>
    <w:rsid w:val="002E7EC7"/>
    <w:rsid w:val="003045B0"/>
    <w:rsid w:val="00315A6A"/>
    <w:rsid w:val="00324538"/>
    <w:rsid w:val="00324FCC"/>
    <w:rsid w:val="00326071"/>
    <w:rsid w:val="0032637A"/>
    <w:rsid w:val="00326CB6"/>
    <w:rsid w:val="00337417"/>
    <w:rsid w:val="00341CCC"/>
    <w:rsid w:val="003456F5"/>
    <w:rsid w:val="00346808"/>
    <w:rsid w:val="00363F30"/>
    <w:rsid w:val="00376511"/>
    <w:rsid w:val="00385223"/>
    <w:rsid w:val="00386A4B"/>
    <w:rsid w:val="0039702B"/>
    <w:rsid w:val="00397C09"/>
    <w:rsid w:val="003A5D16"/>
    <w:rsid w:val="003A6092"/>
    <w:rsid w:val="003B014B"/>
    <w:rsid w:val="003B11FB"/>
    <w:rsid w:val="003B24EE"/>
    <w:rsid w:val="003D0A8B"/>
    <w:rsid w:val="003E163B"/>
    <w:rsid w:val="003E679A"/>
    <w:rsid w:val="00401A99"/>
    <w:rsid w:val="00420CFD"/>
    <w:rsid w:val="00424220"/>
    <w:rsid w:val="004347B2"/>
    <w:rsid w:val="00435B56"/>
    <w:rsid w:val="0043666A"/>
    <w:rsid w:val="00441132"/>
    <w:rsid w:val="0044211A"/>
    <w:rsid w:val="0046660C"/>
    <w:rsid w:val="00480008"/>
    <w:rsid w:val="00485B12"/>
    <w:rsid w:val="004A1CB6"/>
    <w:rsid w:val="004A1F59"/>
    <w:rsid w:val="004B099B"/>
    <w:rsid w:val="004B4A59"/>
    <w:rsid w:val="004B4C6B"/>
    <w:rsid w:val="004C194C"/>
    <w:rsid w:val="004C6312"/>
    <w:rsid w:val="004D0400"/>
    <w:rsid w:val="004D73EB"/>
    <w:rsid w:val="004E3F54"/>
    <w:rsid w:val="004E59F6"/>
    <w:rsid w:val="004F504B"/>
    <w:rsid w:val="00503574"/>
    <w:rsid w:val="0051724F"/>
    <w:rsid w:val="005272D6"/>
    <w:rsid w:val="005307E1"/>
    <w:rsid w:val="00541552"/>
    <w:rsid w:val="00551DE5"/>
    <w:rsid w:val="005613FE"/>
    <w:rsid w:val="0056141D"/>
    <w:rsid w:val="0056798C"/>
    <w:rsid w:val="0058730C"/>
    <w:rsid w:val="0058733E"/>
    <w:rsid w:val="005912A4"/>
    <w:rsid w:val="00595493"/>
    <w:rsid w:val="00596BD0"/>
    <w:rsid w:val="005A01D9"/>
    <w:rsid w:val="005A43CF"/>
    <w:rsid w:val="005A4CB9"/>
    <w:rsid w:val="005B063D"/>
    <w:rsid w:val="005B1360"/>
    <w:rsid w:val="005B7F20"/>
    <w:rsid w:val="005C1622"/>
    <w:rsid w:val="005D1655"/>
    <w:rsid w:val="005D4BF7"/>
    <w:rsid w:val="005D73EF"/>
    <w:rsid w:val="005D73FC"/>
    <w:rsid w:val="005D7B8D"/>
    <w:rsid w:val="005E0216"/>
    <w:rsid w:val="005E1754"/>
    <w:rsid w:val="005E1B97"/>
    <w:rsid w:val="005E27B8"/>
    <w:rsid w:val="005E7316"/>
    <w:rsid w:val="005E7535"/>
    <w:rsid w:val="005F2028"/>
    <w:rsid w:val="005F520B"/>
    <w:rsid w:val="00601F76"/>
    <w:rsid w:val="006022AB"/>
    <w:rsid w:val="00603664"/>
    <w:rsid w:val="006072B9"/>
    <w:rsid w:val="006123A5"/>
    <w:rsid w:val="0064447D"/>
    <w:rsid w:val="006563AE"/>
    <w:rsid w:val="00656B2D"/>
    <w:rsid w:val="00667AF2"/>
    <w:rsid w:val="0067077F"/>
    <w:rsid w:val="00675D61"/>
    <w:rsid w:val="00685C92"/>
    <w:rsid w:val="006869F4"/>
    <w:rsid w:val="0069074A"/>
    <w:rsid w:val="006941DF"/>
    <w:rsid w:val="006A2982"/>
    <w:rsid w:val="006A7070"/>
    <w:rsid w:val="006B1496"/>
    <w:rsid w:val="006C76EB"/>
    <w:rsid w:val="006D6D31"/>
    <w:rsid w:val="006F0D9B"/>
    <w:rsid w:val="006F3713"/>
    <w:rsid w:val="00707F0C"/>
    <w:rsid w:val="00731DF7"/>
    <w:rsid w:val="007326C2"/>
    <w:rsid w:val="00741651"/>
    <w:rsid w:val="00742C7A"/>
    <w:rsid w:val="00756C0B"/>
    <w:rsid w:val="007644ED"/>
    <w:rsid w:val="0077024D"/>
    <w:rsid w:val="007719A8"/>
    <w:rsid w:val="007722EF"/>
    <w:rsid w:val="00773FD8"/>
    <w:rsid w:val="007811CB"/>
    <w:rsid w:val="007823B6"/>
    <w:rsid w:val="00787183"/>
    <w:rsid w:val="0078792A"/>
    <w:rsid w:val="00790767"/>
    <w:rsid w:val="00792124"/>
    <w:rsid w:val="007964A5"/>
    <w:rsid w:val="007A173D"/>
    <w:rsid w:val="007A3057"/>
    <w:rsid w:val="007A3CBC"/>
    <w:rsid w:val="007B00CD"/>
    <w:rsid w:val="007B363F"/>
    <w:rsid w:val="007C021D"/>
    <w:rsid w:val="007C64FB"/>
    <w:rsid w:val="007C7E59"/>
    <w:rsid w:val="007E3247"/>
    <w:rsid w:val="007E3314"/>
    <w:rsid w:val="007E34E9"/>
    <w:rsid w:val="007E7B24"/>
    <w:rsid w:val="007E7FF8"/>
    <w:rsid w:val="007F3176"/>
    <w:rsid w:val="0080118C"/>
    <w:rsid w:val="00801B03"/>
    <w:rsid w:val="00807C2B"/>
    <w:rsid w:val="00810D72"/>
    <w:rsid w:val="00813A57"/>
    <w:rsid w:val="00813EBD"/>
    <w:rsid w:val="00816ABA"/>
    <w:rsid w:val="008211C4"/>
    <w:rsid w:val="00824491"/>
    <w:rsid w:val="0083024C"/>
    <w:rsid w:val="008336FA"/>
    <w:rsid w:val="008475B7"/>
    <w:rsid w:val="008476E9"/>
    <w:rsid w:val="00851581"/>
    <w:rsid w:val="00856459"/>
    <w:rsid w:val="00863C3A"/>
    <w:rsid w:val="00864A4C"/>
    <w:rsid w:val="00870AF6"/>
    <w:rsid w:val="00886FDE"/>
    <w:rsid w:val="00891D85"/>
    <w:rsid w:val="00893A23"/>
    <w:rsid w:val="008B00D7"/>
    <w:rsid w:val="008B3F2B"/>
    <w:rsid w:val="008B72B0"/>
    <w:rsid w:val="008C1F5E"/>
    <w:rsid w:val="008C391D"/>
    <w:rsid w:val="008C77D6"/>
    <w:rsid w:val="008E2FA1"/>
    <w:rsid w:val="008E35B0"/>
    <w:rsid w:val="008E3853"/>
    <w:rsid w:val="008F0409"/>
    <w:rsid w:val="008F6F4B"/>
    <w:rsid w:val="00900D7C"/>
    <w:rsid w:val="00906D56"/>
    <w:rsid w:val="009160F2"/>
    <w:rsid w:val="00916AA4"/>
    <w:rsid w:val="00935C67"/>
    <w:rsid w:val="0093711C"/>
    <w:rsid w:val="009507F9"/>
    <w:rsid w:val="009571F6"/>
    <w:rsid w:val="009679AF"/>
    <w:rsid w:val="009813D2"/>
    <w:rsid w:val="009829AB"/>
    <w:rsid w:val="00997CA2"/>
    <w:rsid w:val="009A22C5"/>
    <w:rsid w:val="009A755B"/>
    <w:rsid w:val="009B256F"/>
    <w:rsid w:val="009B3FB9"/>
    <w:rsid w:val="009C49FB"/>
    <w:rsid w:val="009C4CBC"/>
    <w:rsid w:val="009D1674"/>
    <w:rsid w:val="009D24D4"/>
    <w:rsid w:val="009D2651"/>
    <w:rsid w:val="009F2CF6"/>
    <w:rsid w:val="00A04780"/>
    <w:rsid w:val="00A1343A"/>
    <w:rsid w:val="00A13D46"/>
    <w:rsid w:val="00A1679C"/>
    <w:rsid w:val="00A17DAD"/>
    <w:rsid w:val="00A2084A"/>
    <w:rsid w:val="00A25F4F"/>
    <w:rsid w:val="00A34225"/>
    <w:rsid w:val="00A34D4E"/>
    <w:rsid w:val="00A4240B"/>
    <w:rsid w:val="00A43600"/>
    <w:rsid w:val="00A47C32"/>
    <w:rsid w:val="00A55CA7"/>
    <w:rsid w:val="00A72461"/>
    <w:rsid w:val="00A72EB0"/>
    <w:rsid w:val="00A76822"/>
    <w:rsid w:val="00A82F13"/>
    <w:rsid w:val="00A84B89"/>
    <w:rsid w:val="00A927E7"/>
    <w:rsid w:val="00A95375"/>
    <w:rsid w:val="00A95FE2"/>
    <w:rsid w:val="00AA7AFB"/>
    <w:rsid w:val="00AB0D76"/>
    <w:rsid w:val="00AC4965"/>
    <w:rsid w:val="00AD0581"/>
    <w:rsid w:val="00AD0A10"/>
    <w:rsid w:val="00AD17A1"/>
    <w:rsid w:val="00AD41CB"/>
    <w:rsid w:val="00AD6D9C"/>
    <w:rsid w:val="00AE3FD6"/>
    <w:rsid w:val="00AF67B9"/>
    <w:rsid w:val="00B14D96"/>
    <w:rsid w:val="00B1561A"/>
    <w:rsid w:val="00B304F2"/>
    <w:rsid w:val="00B32D3C"/>
    <w:rsid w:val="00B337F2"/>
    <w:rsid w:val="00B41BE7"/>
    <w:rsid w:val="00B41C36"/>
    <w:rsid w:val="00B44173"/>
    <w:rsid w:val="00B464B6"/>
    <w:rsid w:val="00B469CB"/>
    <w:rsid w:val="00B46CE7"/>
    <w:rsid w:val="00B723E1"/>
    <w:rsid w:val="00B74619"/>
    <w:rsid w:val="00B77F78"/>
    <w:rsid w:val="00BA25B7"/>
    <w:rsid w:val="00BB2241"/>
    <w:rsid w:val="00BB7C52"/>
    <w:rsid w:val="00BC040F"/>
    <w:rsid w:val="00BC105E"/>
    <w:rsid w:val="00BC1665"/>
    <w:rsid w:val="00BD129E"/>
    <w:rsid w:val="00BD2E31"/>
    <w:rsid w:val="00BD4E91"/>
    <w:rsid w:val="00BE13A1"/>
    <w:rsid w:val="00BE1F0D"/>
    <w:rsid w:val="00BE7437"/>
    <w:rsid w:val="00BF191A"/>
    <w:rsid w:val="00BF2458"/>
    <w:rsid w:val="00C07C43"/>
    <w:rsid w:val="00C12654"/>
    <w:rsid w:val="00C12E0D"/>
    <w:rsid w:val="00C147CD"/>
    <w:rsid w:val="00C20197"/>
    <w:rsid w:val="00C23719"/>
    <w:rsid w:val="00C40B8E"/>
    <w:rsid w:val="00C45F3B"/>
    <w:rsid w:val="00C52ADF"/>
    <w:rsid w:val="00C5575D"/>
    <w:rsid w:val="00C72CC7"/>
    <w:rsid w:val="00C74CD3"/>
    <w:rsid w:val="00C763FC"/>
    <w:rsid w:val="00C907EF"/>
    <w:rsid w:val="00C96813"/>
    <w:rsid w:val="00CA1928"/>
    <w:rsid w:val="00CA40D8"/>
    <w:rsid w:val="00CC2F25"/>
    <w:rsid w:val="00CC53B6"/>
    <w:rsid w:val="00CD10C9"/>
    <w:rsid w:val="00CD43CC"/>
    <w:rsid w:val="00CD4BB0"/>
    <w:rsid w:val="00CF40E7"/>
    <w:rsid w:val="00CF4E34"/>
    <w:rsid w:val="00D02ED2"/>
    <w:rsid w:val="00D12BB8"/>
    <w:rsid w:val="00D163D1"/>
    <w:rsid w:val="00D23403"/>
    <w:rsid w:val="00D2634F"/>
    <w:rsid w:val="00D32664"/>
    <w:rsid w:val="00D3372C"/>
    <w:rsid w:val="00D424F3"/>
    <w:rsid w:val="00D759BE"/>
    <w:rsid w:val="00D774EA"/>
    <w:rsid w:val="00D80CE3"/>
    <w:rsid w:val="00D85AD6"/>
    <w:rsid w:val="00DA6919"/>
    <w:rsid w:val="00DA74E4"/>
    <w:rsid w:val="00DB1BF1"/>
    <w:rsid w:val="00DC6844"/>
    <w:rsid w:val="00DD4738"/>
    <w:rsid w:val="00DD5FCD"/>
    <w:rsid w:val="00DE0753"/>
    <w:rsid w:val="00DE2F60"/>
    <w:rsid w:val="00DE6E4E"/>
    <w:rsid w:val="00DF5042"/>
    <w:rsid w:val="00DF55EE"/>
    <w:rsid w:val="00E049C1"/>
    <w:rsid w:val="00E122A7"/>
    <w:rsid w:val="00E12C02"/>
    <w:rsid w:val="00E15454"/>
    <w:rsid w:val="00E1667C"/>
    <w:rsid w:val="00E27AE7"/>
    <w:rsid w:val="00E30B5E"/>
    <w:rsid w:val="00E35A07"/>
    <w:rsid w:val="00E42960"/>
    <w:rsid w:val="00E42B2F"/>
    <w:rsid w:val="00E45489"/>
    <w:rsid w:val="00E47396"/>
    <w:rsid w:val="00E60116"/>
    <w:rsid w:val="00E719C7"/>
    <w:rsid w:val="00E74128"/>
    <w:rsid w:val="00E8104B"/>
    <w:rsid w:val="00E82D52"/>
    <w:rsid w:val="00E84943"/>
    <w:rsid w:val="00E86CD9"/>
    <w:rsid w:val="00E86D1E"/>
    <w:rsid w:val="00E9150B"/>
    <w:rsid w:val="00EA16B6"/>
    <w:rsid w:val="00EB1D7F"/>
    <w:rsid w:val="00EB4C49"/>
    <w:rsid w:val="00EB5CA5"/>
    <w:rsid w:val="00EB5DC4"/>
    <w:rsid w:val="00ED2A79"/>
    <w:rsid w:val="00ED5C4A"/>
    <w:rsid w:val="00EE09C8"/>
    <w:rsid w:val="00EE4620"/>
    <w:rsid w:val="00EE7C15"/>
    <w:rsid w:val="00EF79A5"/>
    <w:rsid w:val="00F02393"/>
    <w:rsid w:val="00F0321E"/>
    <w:rsid w:val="00F035E2"/>
    <w:rsid w:val="00F17933"/>
    <w:rsid w:val="00F277F7"/>
    <w:rsid w:val="00F42293"/>
    <w:rsid w:val="00F47141"/>
    <w:rsid w:val="00F51E77"/>
    <w:rsid w:val="00F52A53"/>
    <w:rsid w:val="00F60895"/>
    <w:rsid w:val="00F644A1"/>
    <w:rsid w:val="00F65FE4"/>
    <w:rsid w:val="00F706BC"/>
    <w:rsid w:val="00F824DA"/>
    <w:rsid w:val="00FA4DE8"/>
    <w:rsid w:val="00FB6936"/>
    <w:rsid w:val="00FD5900"/>
    <w:rsid w:val="00FD5C28"/>
    <w:rsid w:val="00FE07AC"/>
    <w:rsid w:val="00FE5F56"/>
    <w:rsid w:val="00FF3FEB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16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0A10"/>
    <w:pPr>
      <w:keepNext/>
      <w:numPr>
        <w:numId w:val="1"/>
      </w:numPr>
      <w:autoSpaceDE w:val="0"/>
      <w:autoSpaceDN w:val="0"/>
      <w:adjustRightInd w:val="0"/>
      <w:spacing w:before="360" w:after="720"/>
      <w:ind w:left="0" w:firstLine="0"/>
      <w:jc w:val="center"/>
      <w:outlineLvl w:val="0"/>
    </w:pPr>
    <w:rPr>
      <w:rFonts w:ascii="Arial" w:eastAsia="Batang" w:hAnsi="Arial" w:cs="Times New Roman"/>
      <w:b/>
      <w:bCs/>
      <w:color w:val="0000FF"/>
      <w:kern w:val="1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D0A10"/>
    <w:pPr>
      <w:keepNext/>
      <w:keepLines/>
      <w:widowControl w:val="0"/>
      <w:numPr>
        <w:ilvl w:val="1"/>
        <w:numId w:val="1"/>
      </w:numPr>
      <w:autoSpaceDE w:val="0"/>
      <w:autoSpaceDN w:val="0"/>
      <w:adjustRightInd w:val="0"/>
      <w:spacing w:before="120" w:after="60"/>
      <w:ind w:left="284" w:hanging="284"/>
      <w:outlineLvl w:val="1"/>
    </w:pPr>
    <w:rPr>
      <w:rFonts w:ascii="Arial" w:eastAsia="Batang" w:hAnsi="Arial" w:cs="Times New Roman"/>
      <w:b/>
      <w:bCs/>
      <w:iCs/>
      <w:color w:val="000000"/>
      <w:sz w:val="23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0A10"/>
    <w:pPr>
      <w:numPr>
        <w:ilvl w:val="2"/>
        <w:numId w:val="1"/>
      </w:numPr>
      <w:autoSpaceDE w:val="0"/>
      <w:autoSpaceDN w:val="0"/>
      <w:adjustRightInd w:val="0"/>
      <w:spacing w:before="120" w:after="60"/>
      <w:ind w:left="709" w:hanging="425"/>
      <w:outlineLvl w:val="2"/>
    </w:pPr>
    <w:rPr>
      <w:rFonts w:ascii="Arial" w:eastAsia="Batang" w:hAnsi="Arial" w:cs="Times New Roman"/>
      <w:bCs/>
      <w:color w:val="000000"/>
      <w:sz w:val="23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A10"/>
    <w:pPr>
      <w:numPr>
        <w:ilvl w:val="3"/>
        <w:numId w:val="1"/>
      </w:numPr>
      <w:autoSpaceDE w:val="0"/>
      <w:autoSpaceDN w:val="0"/>
      <w:adjustRightInd w:val="0"/>
      <w:spacing w:before="120"/>
      <w:ind w:left="1418" w:hanging="709"/>
      <w:outlineLvl w:val="3"/>
    </w:pPr>
    <w:rPr>
      <w:rFonts w:ascii="Arial Narrow" w:eastAsia="Batang" w:hAnsi="Arial Narrow" w:cs="Times New Roman"/>
      <w:bCs/>
      <w:color w:val="000000" w:themeColor="text1"/>
      <w:sz w:val="23"/>
      <w:szCs w:val="23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0A10"/>
    <w:pPr>
      <w:numPr>
        <w:ilvl w:val="4"/>
        <w:numId w:val="1"/>
      </w:numPr>
      <w:autoSpaceDE w:val="0"/>
      <w:autoSpaceDN w:val="0"/>
      <w:adjustRightInd w:val="0"/>
      <w:spacing w:line="288" w:lineRule="auto"/>
      <w:ind w:left="2268" w:hanging="851"/>
      <w:contextualSpacing/>
      <w:outlineLvl w:val="4"/>
    </w:pPr>
    <w:rPr>
      <w:rFonts w:ascii="Arial Narrow" w:eastAsia="Batang" w:hAnsi="Arial Narrow" w:cs="Times New Roman"/>
      <w:bCs/>
      <w:iCs/>
      <w:color w:val="000000"/>
      <w:sz w:val="23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0A10"/>
    <w:pPr>
      <w:numPr>
        <w:ilvl w:val="5"/>
        <w:numId w:val="1"/>
      </w:numPr>
      <w:autoSpaceDE w:val="0"/>
      <w:autoSpaceDN w:val="0"/>
      <w:adjustRightInd w:val="0"/>
      <w:ind w:left="3261" w:hanging="992"/>
      <w:outlineLvl w:val="5"/>
    </w:pPr>
    <w:rPr>
      <w:rFonts w:ascii="Arial Narrow" w:eastAsia="Batang" w:hAnsi="Arial Narrow" w:cs="Times New Roman"/>
      <w:bCs/>
      <w:color w:val="000000"/>
      <w:sz w:val="23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0A10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Batang" w:hAnsi="Times New Roman" w:cs="Times New Roman"/>
      <w:i/>
      <w:iCs/>
      <w:color w:val="000000"/>
      <w:sz w:val="23"/>
      <w:szCs w:val="23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0A10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Batang" w:hAnsi="Arial" w:cs="Arial"/>
      <w:color w:val="0000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A10"/>
    <w:rPr>
      <w:rFonts w:ascii="Arial" w:eastAsia="Batang" w:hAnsi="Arial" w:cs="Times New Roman"/>
      <w:b/>
      <w:bCs/>
      <w:color w:val="0000FF"/>
      <w:kern w:val="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D0A10"/>
    <w:rPr>
      <w:rFonts w:ascii="Arial" w:eastAsia="Batang" w:hAnsi="Arial" w:cs="Times New Roman"/>
      <w:b/>
      <w:bCs/>
      <w:iCs/>
      <w:color w:val="000000"/>
      <w:sz w:val="23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D0A10"/>
    <w:rPr>
      <w:rFonts w:ascii="Arial" w:eastAsia="Batang" w:hAnsi="Arial" w:cs="Times New Roman"/>
      <w:bCs/>
      <w:color w:val="000000"/>
      <w:sz w:val="23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D0A10"/>
    <w:rPr>
      <w:rFonts w:ascii="Arial Narrow" w:eastAsia="Batang" w:hAnsi="Arial Narrow" w:cs="Times New Roman"/>
      <w:bCs/>
      <w:color w:val="000000" w:themeColor="text1"/>
      <w:sz w:val="23"/>
      <w:szCs w:val="23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D0A10"/>
    <w:rPr>
      <w:rFonts w:ascii="Arial Narrow" w:eastAsia="Batang" w:hAnsi="Arial Narrow" w:cs="Times New Roman"/>
      <w:bCs/>
      <w:iCs/>
      <w:color w:val="000000"/>
      <w:sz w:val="23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0A10"/>
    <w:rPr>
      <w:rFonts w:ascii="Arial Narrow" w:eastAsia="Batang" w:hAnsi="Arial Narrow" w:cs="Times New Roman"/>
      <w:bCs/>
      <w:color w:val="000000"/>
      <w:sz w:val="23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AD0A10"/>
    <w:rPr>
      <w:rFonts w:ascii="Times New Roman" w:eastAsia="Batang" w:hAnsi="Times New Roman" w:cs="Times New Roman"/>
      <w:i/>
      <w:iCs/>
      <w:color w:val="000000"/>
      <w:sz w:val="23"/>
      <w:szCs w:val="23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AD0A10"/>
    <w:rPr>
      <w:rFonts w:ascii="Arial" w:eastAsia="Batang" w:hAnsi="Arial" w:cs="Arial"/>
      <w:color w:val="000000"/>
      <w:sz w:val="22"/>
      <w:szCs w:val="22"/>
      <w:lang w:eastAsia="ar-SA"/>
    </w:rPr>
  </w:style>
  <w:style w:type="paragraph" w:customStyle="1" w:styleId="DRUK">
    <w:name w:val="DRUK"/>
    <w:basedOn w:val="Normalny"/>
    <w:rsid w:val="00AD0A10"/>
    <w:pPr>
      <w:tabs>
        <w:tab w:val="right" w:pos="9637"/>
      </w:tabs>
      <w:spacing w:before="120"/>
    </w:pPr>
    <w:rPr>
      <w:rFonts w:ascii="Times New Roman" w:eastAsia="Batang" w:hAnsi="Times New Roman" w:cs="Times New Roman"/>
      <w:color w:val="000000"/>
      <w:sz w:val="23"/>
      <w:szCs w:val="23"/>
      <w:lang w:eastAsia="pl-PL"/>
    </w:rPr>
  </w:style>
  <w:style w:type="paragraph" w:customStyle="1" w:styleId="AK01">
    <w:name w:val="AK_01"/>
    <w:basedOn w:val="Normalny"/>
    <w:link w:val="AK01Znak"/>
    <w:rsid w:val="00AD0A10"/>
    <w:pPr>
      <w:suppressAutoHyphens/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color w:val="000000" w:themeColor="text1"/>
      <w:sz w:val="23"/>
      <w:szCs w:val="26"/>
      <w:lang w:eastAsia="ar-SA"/>
    </w:rPr>
  </w:style>
  <w:style w:type="character" w:customStyle="1" w:styleId="AK01Znak">
    <w:name w:val="AK_01 Znak"/>
    <w:link w:val="AK01"/>
    <w:rsid w:val="00AD0A10"/>
    <w:rPr>
      <w:rFonts w:ascii="Times New Roman" w:eastAsia="Calibri" w:hAnsi="Times New Roman" w:cs="Times New Roman"/>
      <w:color w:val="000000" w:themeColor="text1"/>
      <w:sz w:val="23"/>
      <w:szCs w:val="26"/>
      <w:lang w:eastAsia="ar-SA"/>
    </w:rPr>
  </w:style>
  <w:style w:type="paragraph" w:customStyle="1" w:styleId="AK01CD">
    <w:name w:val="AK_01_CD"/>
    <w:basedOn w:val="AK01"/>
    <w:link w:val="AK01CDZnak"/>
    <w:uiPriority w:val="99"/>
    <w:rsid w:val="00AD0A10"/>
    <w:pPr>
      <w:ind w:firstLine="0"/>
      <w:contextualSpacing/>
    </w:pPr>
  </w:style>
  <w:style w:type="character" w:customStyle="1" w:styleId="AK01CDZnak">
    <w:name w:val="AK_01_CD Znak"/>
    <w:basedOn w:val="AK01Znak"/>
    <w:link w:val="AK01CD"/>
    <w:uiPriority w:val="99"/>
    <w:rsid w:val="00AD0A10"/>
    <w:rPr>
      <w:rFonts w:ascii="Times New Roman" w:eastAsia="Calibri" w:hAnsi="Times New Roman" w:cs="Times New Roman"/>
      <w:color w:val="000000" w:themeColor="text1"/>
      <w:sz w:val="23"/>
      <w:szCs w:val="26"/>
      <w:lang w:eastAsia="ar-SA"/>
    </w:rPr>
  </w:style>
  <w:style w:type="paragraph" w:customStyle="1" w:styleId="0">
    <w:name w:val="0"/>
    <w:basedOn w:val="Normalny"/>
    <w:uiPriority w:val="99"/>
    <w:rsid w:val="00AD0A10"/>
    <w:pPr>
      <w:autoSpaceDE w:val="0"/>
      <w:autoSpaceDN w:val="0"/>
      <w:adjustRightInd w:val="0"/>
    </w:pPr>
    <w:rPr>
      <w:rFonts w:ascii="Times New Roman" w:eastAsia="Batang" w:hAnsi="Times New Roman" w:cs="Times New Roman"/>
      <w:color w:val="FF0000"/>
      <w:sz w:val="16"/>
      <w:szCs w:val="16"/>
      <w:lang w:eastAsia="pl-PL"/>
    </w:rPr>
  </w:style>
  <w:style w:type="paragraph" w:customStyle="1" w:styleId="AK01CDB">
    <w:name w:val="AK_01_CD_B"/>
    <w:basedOn w:val="AK01CD"/>
    <w:uiPriority w:val="99"/>
    <w:rsid w:val="00AD0A10"/>
    <w:rPr>
      <w:b/>
    </w:rPr>
  </w:style>
  <w:style w:type="paragraph" w:customStyle="1" w:styleId="Tytu1">
    <w:name w:val="Tytuł1"/>
    <w:basedOn w:val="Normalny"/>
    <w:rsid w:val="00AD0A10"/>
    <w:pPr>
      <w:autoSpaceDE w:val="0"/>
      <w:autoSpaceDN w:val="0"/>
      <w:adjustRightInd w:val="0"/>
      <w:spacing w:before="240"/>
    </w:pPr>
    <w:rPr>
      <w:rFonts w:ascii="Arial" w:eastAsia="Calibri" w:hAnsi="Arial" w:cs="Arial"/>
      <w:b/>
      <w:color w:val="000000"/>
      <w:sz w:val="23"/>
      <w:szCs w:val="23"/>
      <w:lang w:eastAsia="pl-PL"/>
    </w:rPr>
  </w:style>
  <w:style w:type="paragraph" w:customStyle="1" w:styleId="BULL03">
    <w:name w:val="BULL_03"/>
    <w:basedOn w:val="Normalny"/>
    <w:rsid w:val="007C64FB"/>
    <w:pPr>
      <w:numPr>
        <w:numId w:val="4"/>
      </w:numPr>
      <w:tabs>
        <w:tab w:val="left" w:pos="3960"/>
        <w:tab w:val="decimal" w:pos="8100"/>
        <w:tab w:val="right" w:pos="9000"/>
      </w:tabs>
      <w:autoSpaceDE w:val="0"/>
      <w:autoSpaceDN w:val="0"/>
      <w:adjustRightInd w:val="0"/>
      <w:spacing w:line="264" w:lineRule="auto"/>
      <w:ind w:left="993" w:hanging="284"/>
    </w:pPr>
    <w:rPr>
      <w:rFonts w:ascii="Times New Roman" w:eastAsia="Batang" w:hAnsi="Times New Roman" w:cs="Times New Roman"/>
      <w:color w:val="000000"/>
      <w:sz w:val="2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6199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Wiącek</dc:creator>
  <cp:lastModifiedBy>Marta Wiącek</cp:lastModifiedBy>
  <cp:revision>2</cp:revision>
  <dcterms:created xsi:type="dcterms:W3CDTF">2018-10-30T21:54:00Z</dcterms:created>
  <dcterms:modified xsi:type="dcterms:W3CDTF">2018-10-30T21:54:00Z</dcterms:modified>
</cp:coreProperties>
</file>